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33245" w14:textId="74F43E83" w:rsidR="00B65704" w:rsidRPr="00B674ED" w:rsidRDefault="00B674ED" w:rsidP="00B674ED">
      <w:pPr>
        <w:pStyle w:val="Heading2"/>
        <w:tabs>
          <w:tab w:val="left" w:pos="6733"/>
        </w:tabs>
        <w:rPr>
          <w:rFonts w:ascii="Calibri" w:hAnsi="Calibri"/>
          <w:color w:val="000000" w:themeColor="text1"/>
          <w:sz w:val="24"/>
          <w:szCs w:val="24"/>
        </w:rPr>
      </w:pPr>
      <w:r>
        <w:rPr>
          <w:rFonts w:ascii="Calibri" w:hAnsi="Calibri"/>
          <w:color w:val="000000" w:themeColor="text1"/>
          <w:sz w:val="24"/>
          <w:szCs w:val="24"/>
        </w:rPr>
        <w:tab/>
      </w:r>
    </w:p>
    <w:p w14:paraId="4EE9AD60" w14:textId="0AC6AC27" w:rsidR="00974AB1" w:rsidRPr="00D747C9" w:rsidRDefault="00243628" w:rsidP="00D747C9">
      <w:pPr>
        <w:pStyle w:val="Heading2"/>
        <w:jc w:val="center"/>
        <w:rPr>
          <w:rFonts w:ascii="Calibri" w:hAnsi="Calibri"/>
          <w:color w:val="000000" w:themeColor="text1"/>
          <w:sz w:val="32"/>
          <w:szCs w:val="32"/>
        </w:rPr>
      </w:pPr>
      <w:r w:rsidRPr="00D747C9">
        <w:rPr>
          <w:rFonts w:ascii="Calibri" w:hAnsi="Calibri"/>
          <w:color w:val="000000" w:themeColor="text1"/>
          <w:sz w:val="32"/>
          <w:szCs w:val="32"/>
        </w:rPr>
        <w:t>New Mexico Voters Want the State’s Redistricting Process to Increase Competition and Transparency</w:t>
      </w:r>
    </w:p>
    <w:p w14:paraId="230B360D" w14:textId="77777777" w:rsidR="00AC38EF" w:rsidRPr="00BC60C1" w:rsidRDefault="00AC38EF" w:rsidP="00D21EB2">
      <w:pPr>
        <w:autoSpaceDE w:val="0"/>
        <w:autoSpaceDN w:val="0"/>
        <w:adjustRightInd w:val="0"/>
        <w:rPr>
          <w:rFonts w:ascii="Calibri" w:hAnsi="Calibri"/>
          <w:color w:val="000000"/>
        </w:rPr>
      </w:pPr>
    </w:p>
    <w:p w14:paraId="74344411" w14:textId="1DA7E1C9" w:rsidR="002F3AB6" w:rsidRPr="00EC3CF9" w:rsidRDefault="009C4972" w:rsidP="009C4972">
      <w:pPr>
        <w:shd w:val="clear" w:color="auto" w:fill="FFFFFF"/>
        <w:spacing w:after="240"/>
        <w:rPr>
          <w:rFonts w:asciiTheme="minorHAnsi" w:hAnsiTheme="minorHAnsi"/>
          <w:color w:val="262626"/>
        </w:rPr>
      </w:pPr>
      <w:r w:rsidRPr="005B625F">
        <w:rPr>
          <w:rFonts w:asciiTheme="minorHAnsi" w:hAnsiTheme="minorHAnsi"/>
          <w:color w:val="262626"/>
        </w:rPr>
        <w:t>New Mexico has a long history of having its redistricting maps litigated and decided by the courts followed failed processes at the legislative level</w:t>
      </w:r>
      <w:r>
        <w:rPr>
          <w:rFonts w:asciiTheme="minorHAnsi" w:hAnsiTheme="minorHAnsi"/>
          <w:color w:val="262626"/>
        </w:rPr>
        <w:t xml:space="preserve">. The presence of an independent redistricting commission for this cycle has increased anticipation that the upcoming legislative session may produce </w:t>
      </w:r>
      <w:r w:rsidR="00134165">
        <w:rPr>
          <w:rFonts w:asciiTheme="minorHAnsi" w:hAnsiTheme="minorHAnsi"/>
          <w:color w:val="262626"/>
        </w:rPr>
        <w:t xml:space="preserve">a better process and outcomes. </w:t>
      </w:r>
      <w:r w:rsidR="00EC3CF9">
        <w:rPr>
          <w:rFonts w:asciiTheme="minorHAnsi" w:hAnsiTheme="minorHAnsi"/>
          <w:color w:val="262626"/>
        </w:rPr>
        <w:t xml:space="preserve">With the legislative session on redistricting </w:t>
      </w:r>
      <w:r w:rsidR="00134165">
        <w:rPr>
          <w:rFonts w:asciiTheme="minorHAnsi" w:hAnsiTheme="minorHAnsi"/>
          <w:color w:val="262626"/>
        </w:rPr>
        <w:t>approaching</w:t>
      </w:r>
      <w:r w:rsidR="00EC3CF9">
        <w:rPr>
          <w:rFonts w:asciiTheme="minorHAnsi" w:hAnsiTheme="minorHAnsi"/>
          <w:color w:val="262626"/>
        </w:rPr>
        <w:t xml:space="preserve">, we revisit the </w:t>
      </w:r>
      <w:r w:rsidR="00AC38EF" w:rsidRPr="00BC60C1">
        <w:rPr>
          <w:rFonts w:ascii="Calibri" w:hAnsi="Calibri"/>
          <w:color w:val="000000"/>
        </w:rPr>
        <w:t>2020 N</w:t>
      </w:r>
      <w:r w:rsidR="00AD3B81">
        <w:rPr>
          <w:rFonts w:ascii="Calibri" w:hAnsi="Calibri"/>
          <w:color w:val="000000"/>
        </w:rPr>
        <w:t xml:space="preserve">ew </w:t>
      </w:r>
      <w:r w:rsidR="00AC38EF" w:rsidRPr="00BC60C1">
        <w:rPr>
          <w:rFonts w:ascii="Calibri" w:hAnsi="Calibri"/>
          <w:color w:val="000000"/>
        </w:rPr>
        <w:t>M</w:t>
      </w:r>
      <w:r w:rsidR="00AD3B81">
        <w:rPr>
          <w:rFonts w:ascii="Calibri" w:hAnsi="Calibri"/>
          <w:color w:val="000000"/>
        </w:rPr>
        <w:t>exico</w:t>
      </w:r>
      <w:r w:rsidR="00AC38EF" w:rsidRPr="00BC60C1">
        <w:rPr>
          <w:rFonts w:ascii="Calibri" w:hAnsi="Calibri"/>
          <w:color w:val="000000"/>
        </w:rPr>
        <w:t xml:space="preserve"> Redistricting Survey</w:t>
      </w:r>
      <w:r w:rsidR="00EC3CF9">
        <w:rPr>
          <w:rFonts w:ascii="Calibri" w:hAnsi="Calibri"/>
          <w:color w:val="000000"/>
        </w:rPr>
        <w:t>, which was</w:t>
      </w:r>
      <w:r w:rsidR="00AC38EF" w:rsidRPr="00BC60C1">
        <w:rPr>
          <w:rFonts w:ascii="Calibri" w:hAnsi="Calibri"/>
          <w:color w:val="262626"/>
        </w:rPr>
        <w:t xml:space="preserve"> aimed at providing policymakers, advocates, and the wider public with valuable information about how the electorate in New Mexico views the redistricting </w:t>
      </w:r>
      <w:r w:rsidR="00EC3CF9">
        <w:rPr>
          <w:rFonts w:ascii="Calibri" w:hAnsi="Calibri"/>
          <w:color w:val="262626"/>
        </w:rPr>
        <w:t>process.</w:t>
      </w:r>
    </w:p>
    <w:p w14:paraId="7410706E" w14:textId="2697BBC9" w:rsidR="00AC38EF" w:rsidRPr="00BC60C1" w:rsidRDefault="00595585" w:rsidP="00AC38EF">
      <w:pPr>
        <w:shd w:val="clear" w:color="auto" w:fill="FFFFFF"/>
        <w:spacing w:after="240"/>
        <w:rPr>
          <w:rFonts w:ascii="Calibri" w:hAnsi="Calibri"/>
          <w:color w:val="262626"/>
        </w:rPr>
      </w:pPr>
      <w:r w:rsidRPr="00BC60C1">
        <w:rPr>
          <w:rFonts w:ascii="Calibri" w:hAnsi="Calibri"/>
          <w:color w:val="262626"/>
        </w:rPr>
        <w:t>S</w:t>
      </w:r>
      <w:r w:rsidR="00AC38EF" w:rsidRPr="00BC60C1">
        <w:rPr>
          <w:rFonts w:ascii="Calibri" w:hAnsi="Calibri"/>
          <w:color w:val="262626"/>
        </w:rPr>
        <w:t>ome of the major findings from the survey</w:t>
      </w:r>
      <w:r w:rsidRPr="00BC60C1">
        <w:rPr>
          <w:rFonts w:ascii="Calibri" w:hAnsi="Calibri"/>
          <w:color w:val="262626"/>
        </w:rPr>
        <w:t xml:space="preserve"> include</w:t>
      </w:r>
      <w:r w:rsidR="00EC3CF9">
        <w:rPr>
          <w:rFonts w:ascii="Calibri" w:hAnsi="Calibri"/>
          <w:color w:val="262626"/>
        </w:rPr>
        <w:t>d</w:t>
      </w:r>
      <w:r w:rsidR="00AC38EF" w:rsidRPr="00BC60C1">
        <w:rPr>
          <w:rFonts w:ascii="Calibri" w:hAnsi="Calibri"/>
          <w:color w:val="262626"/>
        </w:rPr>
        <w:t>:</w:t>
      </w:r>
    </w:p>
    <w:p w14:paraId="1E822F12" w14:textId="77777777" w:rsidR="00AF65B7" w:rsidRPr="00BC60C1" w:rsidRDefault="00AF65B7" w:rsidP="00AF65B7">
      <w:pPr>
        <w:pStyle w:val="ListParagraph"/>
        <w:numPr>
          <w:ilvl w:val="0"/>
          <w:numId w:val="35"/>
        </w:numPr>
        <w:shd w:val="clear" w:color="auto" w:fill="FFFFFF"/>
        <w:spacing w:after="240"/>
        <w:rPr>
          <w:color w:val="262626"/>
          <w:sz w:val="24"/>
        </w:rPr>
      </w:pPr>
      <w:r w:rsidRPr="00BC60C1">
        <w:rPr>
          <w:b/>
          <w:bCs/>
          <w:color w:val="000000"/>
          <w:sz w:val="24"/>
        </w:rPr>
        <w:t>The public wants more political competitiveness.</w:t>
      </w:r>
      <w:r w:rsidRPr="00BC60C1">
        <w:rPr>
          <w:color w:val="000000"/>
          <w:sz w:val="24"/>
        </w:rPr>
        <w:t xml:space="preserve"> The majority of New Mexicans polled prefer advancing political competitiveness in the creation of districts so that no single party has an advantage. In fact, nearly twice as many New Mexicans favor the use of objective criteria to draw new maps, even if that means some lawmakers might lose their seats or face greater competition.</w:t>
      </w:r>
    </w:p>
    <w:p w14:paraId="035487EE" w14:textId="77777777" w:rsidR="00AF65B7" w:rsidRPr="00BC60C1" w:rsidRDefault="00AF65B7" w:rsidP="00AF65B7">
      <w:pPr>
        <w:pStyle w:val="ListParagraph"/>
        <w:numPr>
          <w:ilvl w:val="0"/>
          <w:numId w:val="35"/>
        </w:numPr>
        <w:rPr>
          <w:bCs/>
          <w:sz w:val="24"/>
        </w:rPr>
      </w:pPr>
      <w:r w:rsidRPr="00BC60C1">
        <w:rPr>
          <w:b/>
          <w:sz w:val="24"/>
        </w:rPr>
        <w:t>Voters want more transparency in the process,</w:t>
      </w:r>
      <w:r w:rsidRPr="00BC60C1">
        <w:rPr>
          <w:bCs/>
          <w:sz w:val="24"/>
        </w:rPr>
        <w:t xml:space="preserve"> as a robust 89% of respondents indicate that it is important (57% very important) that all redistricting meetings be held in public. </w:t>
      </w:r>
    </w:p>
    <w:p w14:paraId="5CEF6663" w14:textId="33D18E8F" w:rsidR="00AF65B7" w:rsidRPr="00BC60C1" w:rsidRDefault="00AF65B7" w:rsidP="00AF65B7">
      <w:pPr>
        <w:pStyle w:val="ListParagraph"/>
        <w:numPr>
          <w:ilvl w:val="0"/>
          <w:numId w:val="35"/>
        </w:numPr>
        <w:rPr>
          <w:sz w:val="24"/>
        </w:rPr>
      </w:pPr>
      <w:r w:rsidRPr="00BC60C1">
        <w:rPr>
          <w:b/>
          <w:bCs/>
          <w:sz w:val="24"/>
        </w:rPr>
        <w:t xml:space="preserve">New Mexicans want a say. </w:t>
      </w:r>
      <w:r w:rsidR="00D747C9">
        <w:rPr>
          <w:sz w:val="24"/>
        </w:rPr>
        <w:t xml:space="preserve">Voters are </w:t>
      </w:r>
      <w:r w:rsidRPr="00BC60C1">
        <w:rPr>
          <w:sz w:val="24"/>
        </w:rPr>
        <w:t xml:space="preserve">highly supportive of using public hearings to allow the public to provide comments on maps created by a combination of experts and community members, with high support regardless of whether the medium is to have these conducted in person or online. The public is also hungry for education on how this process works and how people can get involved. </w:t>
      </w:r>
    </w:p>
    <w:p w14:paraId="6737D542" w14:textId="77777777" w:rsidR="00AF65B7" w:rsidRPr="00BC60C1" w:rsidRDefault="00AF65B7" w:rsidP="00AF65B7">
      <w:pPr>
        <w:pStyle w:val="ListParagraph"/>
        <w:numPr>
          <w:ilvl w:val="0"/>
          <w:numId w:val="35"/>
        </w:numPr>
        <w:rPr>
          <w:sz w:val="24"/>
        </w:rPr>
      </w:pPr>
      <w:r w:rsidRPr="00BC60C1">
        <w:rPr>
          <w:b/>
          <w:bCs/>
          <w:sz w:val="24"/>
        </w:rPr>
        <w:t>There is strong support to engage young people and tribal nations in the process.</w:t>
      </w:r>
      <w:r w:rsidRPr="00BC60C1">
        <w:rPr>
          <w:sz w:val="24"/>
        </w:rPr>
        <w:t xml:space="preserve"> In the case of tribes, the public would like to ensure that sovereign nations are not only invited to give input, but that their input receives true consideration. </w:t>
      </w:r>
    </w:p>
    <w:p w14:paraId="01F599B2" w14:textId="47325C17" w:rsidR="00AF65B7" w:rsidRPr="00BC60C1" w:rsidRDefault="00AF65B7" w:rsidP="00AF65B7">
      <w:pPr>
        <w:pStyle w:val="ListParagraph"/>
        <w:numPr>
          <w:ilvl w:val="0"/>
          <w:numId w:val="35"/>
        </w:numPr>
        <w:rPr>
          <w:color w:val="262626"/>
          <w:sz w:val="24"/>
        </w:rPr>
      </w:pPr>
      <w:r w:rsidRPr="00BC60C1">
        <w:rPr>
          <w:rFonts w:cstheme="minorHAnsi"/>
          <w:b/>
          <w:bCs/>
          <w:sz w:val="24"/>
        </w:rPr>
        <w:t xml:space="preserve">The public wants new laws. </w:t>
      </w:r>
      <w:r w:rsidRPr="00BC60C1">
        <w:rPr>
          <w:rFonts w:cstheme="minorHAnsi"/>
          <w:sz w:val="24"/>
        </w:rPr>
        <w:t xml:space="preserve">A robust 93% of respondents believe it is important for New Mexico to consider implementing new laws in the future, one example being the creation of an independent redistricting commission. </w:t>
      </w:r>
      <w:r w:rsidR="00EC3CF9">
        <w:rPr>
          <w:rFonts w:cstheme="minorHAnsi"/>
          <w:sz w:val="24"/>
        </w:rPr>
        <w:t xml:space="preserve">If the redistricting process at the legislative once again fails, it is highly likely that the demand from the public that an independent commission should be created that will have direct decision-making power than just advisory. </w:t>
      </w:r>
    </w:p>
    <w:p w14:paraId="479120B0" w14:textId="7203AE60" w:rsidR="000E286F" w:rsidRPr="00BC60C1" w:rsidRDefault="000E286F" w:rsidP="000E286F">
      <w:pPr>
        <w:autoSpaceDE w:val="0"/>
        <w:autoSpaceDN w:val="0"/>
        <w:adjustRightInd w:val="0"/>
        <w:rPr>
          <w:rFonts w:ascii="Calibri" w:hAnsi="Calibri"/>
          <w:color w:val="000000"/>
        </w:rPr>
      </w:pPr>
    </w:p>
    <w:p w14:paraId="5AE96A1C" w14:textId="34687DD1" w:rsidR="00BC60C1" w:rsidRPr="00134165" w:rsidRDefault="00BC60C1" w:rsidP="00134165">
      <w:pPr>
        <w:pStyle w:val="Heading2"/>
        <w:jc w:val="center"/>
        <w:rPr>
          <w:rFonts w:ascii="Calibri" w:hAnsi="Calibri"/>
          <w:bCs w:val="0"/>
          <w:sz w:val="22"/>
          <w:szCs w:val="22"/>
        </w:rPr>
      </w:pPr>
      <w:r w:rsidRPr="00134165">
        <w:rPr>
          <w:rFonts w:ascii="Calibri" w:hAnsi="Calibri"/>
          <w:bCs w:val="0"/>
          <w:sz w:val="22"/>
          <w:szCs w:val="22"/>
        </w:rPr>
        <w:t>Survey Methodology</w:t>
      </w:r>
    </w:p>
    <w:p w14:paraId="27AF906C" w14:textId="15443C61" w:rsidR="00BC60C1" w:rsidRPr="00134165" w:rsidRDefault="00BC60C1" w:rsidP="00BC60C1">
      <w:pPr>
        <w:rPr>
          <w:rFonts w:ascii="Calibri" w:hAnsi="Calibri"/>
          <w:sz w:val="22"/>
          <w:szCs w:val="22"/>
        </w:rPr>
      </w:pPr>
    </w:p>
    <w:p w14:paraId="67B2A149" w14:textId="0BE20504" w:rsidR="009852AA" w:rsidRPr="00134165" w:rsidRDefault="00BC60C1" w:rsidP="00134165">
      <w:pPr>
        <w:autoSpaceDE w:val="0"/>
        <w:autoSpaceDN w:val="0"/>
        <w:adjustRightInd w:val="0"/>
        <w:rPr>
          <w:rFonts w:ascii="Calibri" w:hAnsi="Calibri"/>
          <w:color w:val="000000"/>
          <w:sz w:val="22"/>
          <w:szCs w:val="22"/>
        </w:rPr>
      </w:pPr>
      <w:r w:rsidRPr="00134165">
        <w:rPr>
          <w:rFonts w:ascii="Calibri" w:hAnsi="Calibri"/>
          <w:sz w:val="22"/>
          <w:szCs w:val="22"/>
        </w:rPr>
        <w:t>Latino Decisions</w:t>
      </w:r>
      <w:r w:rsidR="00CA7F90" w:rsidRPr="00134165">
        <w:rPr>
          <w:rFonts w:ascii="Calibri" w:hAnsi="Calibri"/>
          <w:sz w:val="22"/>
          <w:szCs w:val="22"/>
        </w:rPr>
        <w:t>, under contract with the UNM Center for Social Policy,</w:t>
      </w:r>
      <w:r w:rsidRPr="00134165">
        <w:rPr>
          <w:rFonts w:ascii="Calibri" w:hAnsi="Calibri"/>
          <w:sz w:val="22"/>
          <w:szCs w:val="22"/>
        </w:rPr>
        <w:t xml:space="preserve"> randomly interviewed 500 registered voters </w:t>
      </w:r>
      <w:r w:rsidRPr="00134165">
        <w:rPr>
          <w:rFonts w:ascii="Calibri" w:hAnsi="Calibri"/>
          <w:color w:val="000000"/>
          <w:sz w:val="22"/>
          <w:szCs w:val="22"/>
        </w:rPr>
        <w:t>in New Mexico who are proven likely voters. Interviews were conducted online with respondents randomly drawn from a database of registered voters who were screened for past voter participation. The study was conducted between 8/4/2020 and 9/1/2020, and results were weighted to known population characteristics using the Current Population Survey. The nominal margin</w:t>
      </w:r>
      <w:r w:rsidRPr="00134165">
        <w:rPr>
          <w:rFonts w:ascii="Calibri" w:hAnsi="Calibri" w:cs="Cambria Math"/>
          <w:color w:val="000000"/>
          <w:sz w:val="22"/>
          <w:szCs w:val="22"/>
        </w:rPr>
        <w:t>‐</w:t>
      </w:r>
      <w:r w:rsidRPr="00134165">
        <w:rPr>
          <w:rFonts w:ascii="Calibri" w:hAnsi="Calibri"/>
          <w:color w:val="000000"/>
          <w:sz w:val="22"/>
          <w:szCs w:val="22"/>
        </w:rPr>
        <w:t>of</w:t>
      </w:r>
      <w:r w:rsidRPr="00134165">
        <w:rPr>
          <w:rFonts w:ascii="Calibri" w:hAnsi="Calibri" w:cs="Cambria Math"/>
          <w:color w:val="000000"/>
          <w:sz w:val="22"/>
          <w:szCs w:val="22"/>
        </w:rPr>
        <w:t>‐</w:t>
      </w:r>
      <w:r w:rsidRPr="00134165">
        <w:rPr>
          <w:rFonts w:ascii="Calibri" w:hAnsi="Calibri"/>
          <w:color w:val="000000"/>
          <w:sz w:val="22"/>
          <w:szCs w:val="22"/>
        </w:rPr>
        <w:t xml:space="preserve">error for the poll is 4.3%. Respondents could take the survey in either English or Spanish, and the average time for survey completion was 12 minutes. The survey was designed to not only gather attitudes about redistricting in New Mexico, but to educate the respondents on this process. Respondents were therefore given background information on each issue they were queried, including links to the current maps for the state. </w:t>
      </w:r>
      <w:r w:rsidR="00EC3CF9" w:rsidRPr="00134165">
        <w:rPr>
          <w:rFonts w:ascii="Calibri" w:hAnsi="Calibri"/>
          <w:color w:val="000000"/>
          <w:sz w:val="22"/>
          <w:szCs w:val="22"/>
        </w:rPr>
        <w:t xml:space="preserve"> </w:t>
      </w:r>
      <w:r w:rsidR="00070EBE" w:rsidRPr="00134165">
        <w:rPr>
          <w:rFonts w:ascii="Calibri" w:hAnsi="Calibri"/>
          <w:sz w:val="22"/>
          <w:szCs w:val="22"/>
        </w:rPr>
        <w:t xml:space="preserve">The topline results of the survey and full discussion of results are provided in the report </w:t>
      </w:r>
      <w:hyperlink r:id="rId11" w:history="1">
        <w:r w:rsidR="00070EBE" w:rsidRPr="008400FD">
          <w:rPr>
            <w:rStyle w:val="Hyperlink"/>
            <w:rFonts w:ascii="Calibri" w:hAnsi="Calibri"/>
            <w:sz w:val="22"/>
            <w:szCs w:val="22"/>
          </w:rPr>
          <w:t>available here.</w:t>
        </w:r>
      </w:hyperlink>
      <w:bookmarkStart w:id="0" w:name="_GoBack"/>
      <w:bookmarkEnd w:id="0"/>
      <w:r w:rsidR="00070EBE" w:rsidRPr="00134165">
        <w:rPr>
          <w:rFonts w:ascii="Calibri" w:hAnsi="Calibri"/>
          <w:sz w:val="22"/>
          <w:szCs w:val="22"/>
        </w:rPr>
        <w:t xml:space="preserve"> </w:t>
      </w:r>
    </w:p>
    <w:p w14:paraId="51B7BB30" w14:textId="4C4FB15D" w:rsidR="005712BC" w:rsidRPr="00BC60C1" w:rsidRDefault="005712BC" w:rsidP="00415520">
      <w:pPr>
        <w:rPr>
          <w:rFonts w:ascii="Calibri" w:eastAsia="Yu Gothic Light" w:hAnsi="Calibri"/>
        </w:rPr>
      </w:pPr>
    </w:p>
    <w:sectPr w:rsidR="005712BC" w:rsidRPr="00BC60C1" w:rsidSect="00B65704">
      <w:headerReference w:type="default" r:id="rId12"/>
      <w:pgSz w:w="12240" w:h="15840"/>
      <w:pgMar w:top="1080" w:right="1080" w:bottom="108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D7CD1" w14:textId="77777777" w:rsidR="00B271E1" w:rsidRDefault="00B271E1" w:rsidP="00310618">
      <w:r>
        <w:separator/>
      </w:r>
    </w:p>
  </w:endnote>
  <w:endnote w:type="continuationSeparator" w:id="0">
    <w:p w14:paraId="4E2A46D5" w14:textId="77777777" w:rsidR="00B271E1" w:rsidRDefault="00B271E1" w:rsidP="0031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altName w:val="Titlingmes"/>
    <w:panose1 w:val="02020603050405020304"/>
    <w:charset w:val="00"/>
    <w:family w:val="roman"/>
    <w:pitch w:val="variable"/>
    <w:sig w:usb0="20002A87" w:usb1="80000000" w:usb2="00000008"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MinionPro-Regular">
    <w:panose1 w:val="020B0604020202020204"/>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10E60" w14:textId="77777777" w:rsidR="00B271E1" w:rsidRDefault="00B271E1" w:rsidP="00310618">
      <w:r>
        <w:separator/>
      </w:r>
    </w:p>
  </w:footnote>
  <w:footnote w:type="continuationSeparator" w:id="0">
    <w:p w14:paraId="7EB2E6A4" w14:textId="77777777" w:rsidR="00B271E1" w:rsidRDefault="00B271E1" w:rsidP="00310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0F3F" w14:textId="2B9E5A20" w:rsidR="00CF07C8" w:rsidRDefault="00B674ED" w:rsidP="00B674ED">
    <w:pPr>
      <w:pStyle w:val="Header"/>
      <w:jc w:val="center"/>
    </w:pPr>
    <w:r w:rsidRPr="00B65704">
      <w:rPr>
        <w:noProof/>
      </w:rPr>
      <w:drawing>
        <wp:inline distT="0" distB="0" distL="0" distR="0" wp14:anchorId="3A83F721" wp14:editId="73AC6F5F">
          <wp:extent cx="2216059" cy="672737"/>
          <wp:effectExtent l="0" t="0" r="0" b="0"/>
          <wp:docPr id="7" name="Picture 6">
            <a:extLst xmlns:a="http://schemas.openxmlformats.org/drawingml/2006/main">
              <a:ext uri="{FF2B5EF4-FFF2-40B4-BE49-F238E27FC236}">
                <a16:creationId xmlns:a16="http://schemas.microsoft.com/office/drawing/2014/main" id="{6A03C51D-DF0C-9E4D-9813-838800F50E6B}"/>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A03C51D-DF0C-9E4D-9813-838800F50E6B}"/>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7060" cy="6730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65D"/>
    <w:multiLevelType w:val="hybridMultilevel"/>
    <w:tmpl w:val="F514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2649"/>
    <w:multiLevelType w:val="hybridMultilevel"/>
    <w:tmpl w:val="2A183C08"/>
    <w:lvl w:ilvl="0" w:tplc="648CE1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1925D7"/>
    <w:multiLevelType w:val="hybridMultilevel"/>
    <w:tmpl w:val="E17C1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31EBA"/>
    <w:multiLevelType w:val="hybridMultilevel"/>
    <w:tmpl w:val="258E2C2E"/>
    <w:lvl w:ilvl="0" w:tplc="D9E47B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82372"/>
    <w:multiLevelType w:val="hybridMultilevel"/>
    <w:tmpl w:val="E7704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321DEE"/>
    <w:multiLevelType w:val="hybridMultilevel"/>
    <w:tmpl w:val="BBB818C0"/>
    <w:lvl w:ilvl="0" w:tplc="28EA07F6">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2546F6"/>
    <w:multiLevelType w:val="hybridMultilevel"/>
    <w:tmpl w:val="39D89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2C38D8"/>
    <w:multiLevelType w:val="hybridMultilevel"/>
    <w:tmpl w:val="18420E58"/>
    <w:lvl w:ilvl="0" w:tplc="13DA0F94">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865BC"/>
    <w:multiLevelType w:val="hybridMultilevel"/>
    <w:tmpl w:val="37DAEFB8"/>
    <w:lvl w:ilvl="0" w:tplc="13DA0F94">
      <w:start w:val="1"/>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E45236"/>
    <w:multiLevelType w:val="hybridMultilevel"/>
    <w:tmpl w:val="0FA8E75A"/>
    <w:lvl w:ilvl="0" w:tplc="10B8B4B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1F8C750F"/>
    <w:multiLevelType w:val="hybridMultilevel"/>
    <w:tmpl w:val="346EC776"/>
    <w:lvl w:ilvl="0" w:tplc="13DA0F94">
      <w:start w:val="1"/>
      <w:numFmt w:val="bullet"/>
      <w:lvlText w:val=""/>
      <w:lvlJc w:val="left"/>
      <w:pPr>
        <w:ind w:left="1440" w:hanging="360"/>
      </w:pPr>
      <w:rPr>
        <w:rFonts w:ascii="Symbol" w:eastAsia="Times New Roman" w:hAnsi="Symbol"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91C25"/>
    <w:multiLevelType w:val="hybridMultilevel"/>
    <w:tmpl w:val="E440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858D8"/>
    <w:multiLevelType w:val="hybridMultilevel"/>
    <w:tmpl w:val="9366285E"/>
    <w:lvl w:ilvl="0" w:tplc="13DA0F94">
      <w:start w:val="1"/>
      <w:numFmt w:val="bullet"/>
      <w:lvlText w:val=""/>
      <w:lvlJc w:val="left"/>
      <w:pPr>
        <w:ind w:left="360" w:hanging="360"/>
      </w:pPr>
      <w:rPr>
        <w:rFonts w:ascii="Symbol" w:eastAsia="Times New Roma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E03C38"/>
    <w:multiLevelType w:val="hybridMultilevel"/>
    <w:tmpl w:val="8E608484"/>
    <w:lvl w:ilvl="0" w:tplc="C536296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C121B"/>
    <w:multiLevelType w:val="hybridMultilevel"/>
    <w:tmpl w:val="85D6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92E5C"/>
    <w:multiLevelType w:val="hybridMultilevel"/>
    <w:tmpl w:val="8A74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F2B5F"/>
    <w:multiLevelType w:val="hybridMultilevel"/>
    <w:tmpl w:val="A98C0CB6"/>
    <w:lvl w:ilvl="0" w:tplc="0DEA4ED4">
      <w:start w:val="1"/>
      <w:numFmt w:val="decimal"/>
      <w:lvlText w:val="%1)"/>
      <w:lvlJc w:val="left"/>
      <w:pPr>
        <w:ind w:left="360" w:hanging="360"/>
      </w:pPr>
      <w:rPr>
        <w:rFonts w:ascii="Calibri" w:eastAsia="Times New Roman" w:hAnsi="Calibri" w:cs="Calibr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B526AC"/>
    <w:multiLevelType w:val="hybridMultilevel"/>
    <w:tmpl w:val="94342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C866E2"/>
    <w:multiLevelType w:val="hybridMultilevel"/>
    <w:tmpl w:val="740A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215C2"/>
    <w:multiLevelType w:val="hybridMultilevel"/>
    <w:tmpl w:val="C3A40BF2"/>
    <w:lvl w:ilvl="0" w:tplc="13DA0F94">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5478D"/>
    <w:multiLevelType w:val="hybridMultilevel"/>
    <w:tmpl w:val="4EB8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36BD4"/>
    <w:multiLevelType w:val="hybridMultilevel"/>
    <w:tmpl w:val="E746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F183B"/>
    <w:multiLevelType w:val="hybridMultilevel"/>
    <w:tmpl w:val="04906C66"/>
    <w:lvl w:ilvl="0" w:tplc="E1867E04">
      <w:start w:val="1"/>
      <w:numFmt w:val="decimal"/>
      <w:lvlText w:val="%1)"/>
      <w:lvlJc w:val="left"/>
      <w:pPr>
        <w:ind w:left="360" w:hanging="360"/>
      </w:pPr>
      <w:rPr>
        <w:rFonts w:ascii="Calibri" w:eastAsia="Times New Roman" w:hAnsi="Calibri" w:cs="Calibri"/>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5C0790"/>
    <w:multiLevelType w:val="hybridMultilevel"/>
    <w:tmpl w:val="8ED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339A3"/>
    <w:multiLevelType w:val="hybridMultilevel"/>
    <w:tmpl w:val="8A00A5B6"/>
    <w:lvl w:ilvl="0" w:tplc="6C487366">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6F2595"/>
    <w:multiLevelType w:val="hybridMultilevel"/>
    <w:tmpl w:val="D748A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8C66B4"/>
    <w:multiLevelType w:val="hybridMultilevel"/>
    <w:tmpl w:val="1F127E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7D4980"/>
    <w:multiLevelType w:val="multilevel"/>
    <w:tmpl w:val="E3724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1069C1"/>
    <w:multiLevelType w:val="hybridMultilevel"/>
    <w:tmpl w:val="C88E99C4"/>
    <w:lvl w:ilvl="0" w:tplc="68E0F854">
      <w:start w:val="1"/>
      <w:numFmt w:val="decimal"/>
      <w:lvlText w:val="%1)"/>
      <w:lvlJc w:val="left"/>
      <w:pPr>
        <w:ind w:left="360" w:hanging="360"/>
      </w:pPr>
      <w:rPr>
        <w:rFonts w:ascii="Calibri" w:eastAsia="Times New Roman" w:hAnsi="Calibri" w:cs="Calibr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D34AE4"/>
    <w:multiLevelType w:val="hybridMultilevel"/>
    <w:tmpl w:val="D85CEA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133B19"/>
    <w:multiLevelType w:val="hybridMultilevel"/>
    <w:tmpl w:val="CCBCC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E71224"/>
    <w:multiLevelType w:val="hybridMultilevel"/>
    <w:tmpl w:val="4A3661AC"/>
    <w:lvl w:ilvl="0" w:tplc="13DA0F94">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A9741C"/>
    <w:multiLevelType w:val="hybridMultilevel"/>
    <w:tmpl w:val="6738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F6757"/>
    <w:multiLevelType w:val="hybridMultilevel"/>
    <w:tmpl w:val="1F127E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9F3CE0"/>
    <w:multiLevelType w:val="hybridMultilevel"/>
    <w:tmpl w:val="39D2A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090FDB"/>
    <w:multiLevelType w:val="hybridMultilevel"/>
    <w:tmpl w:val="400A4D56"/>
    <w:lvl w:ilvl="0" w:tplc="46024660">
      <w:start w:val="1"/>
      <w:numFmt w:val="decimal"/>
      <w:lvlText w:val="%1)"/>
      <w:lvlJc w:val="left"/>
      <w:pPr>
        <w:ind w:left="360" w:hanging="360"/>
      </w:pPr>
      <w:rPr>
        <w:rFonts w:ascii="Calibri" w:eastAsia="Times New Roman" w:hAnsi="Calibri" w:cs="Calibr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29"/>
  </w:num>
  <w:num w:numId="4">
    <w:abstractNumId w:val="22"/>
  </w:num>
  <w:num w:numId="5">
    <w:abstractNumId w:val="19"/>
  </w:num>
  <w:num w:numId="6">
    <w:abstractNumId w:val="5"/>
  </w:num>
  <w:num w:numId="7">
    <w:abstractNumId w:val="12"/>
  </w:num>
  <w:num w:numId="8">
    <w:abstractNumId w:val="28"/>
  </w:num>
  <w:num w:numId="9">
    <w:abstractNumId w:val="16"/>
  </w:num>
  <w:num w:numId="10">
    <w:abstractNumId w:val="35"/>
  </w:num>
  <w:num w:numId="11">
    <w:abstractNumId w:val="1"/>
  </w:num>
  <w:num w:numId="12">
    <w:abstractNumId w:val="9"/>
  </w:num>
  <w:num w:numId="13">
    <w:abstractNumId w:val="24"/>
  </w:num>
  <w:num w:numId="14">
    <w:abstractNumId w:val="3"/>
  </w:num>
  <w:num w:numId="15">
    <w:abstractNumId w:val="26"/>
  </w:num>
  <w:num w:numId="16">
    <w:abstractNumId w:val="25"/>
  </w:num>
  <w:num w:numId="17">
    <w:abstractNumId w:val="8"/>
  </w:num>
  <w:num w:numId="18">
    <w:abstractNumId w:val="33"/>
  </w:num>
  <w:num w:numId="19">
    <w:abstractNumId w:val="13"/>
  </w:num>
  <w:num w:numId="20">
    <w:abstractNumId w:val="30"/>
  </w:num>
  <w:num w:numId="21">
    <w:abstractNumId w:val="14"/>
  </w:num>
  <w:num w:numId="22">
    <w:abstractNumId w:val="11"/>
  </w:num>
  <w:num w:numId="23">
    <w:abstractNumId w:val="0"/>
  </w:num>
  <w:num w:numId="24">
    <w:abstractNumId w:val="20"/>
  </w:num>
  <w:num w:numId="25">
    <w:abstractNumId w:val="21"/>
  </w:num>
  <w:num w:numId="26">
    <w:abstractNumId w:val="32"/>
  </w:num>
  <w:num w:numId="27">
    <w:abstractNumId w:val="4"/>
  </w:num>
  <w:num w:numId="28">
    <w:abstractNumId w:val="6"/>
  </w:num>
  <w:num w:numId="29">
    <w:abstractNumId w:val="10"/>
  </w:num>
  <w:num w:numId="30">
    <w:abstractNumId w:val="31"/>
  </w:num>
  <w:num w:numId="31">
    <w:abstractNumId w:val="34"/>
  </w:num>
  <w:num w:numId="32">
    <w:abstractNumId w:val="15"/>
  </w:num>
  <w:num w:numId="33">
    <w:abstractNumId w:val="18"/>
  </w:num>
  <w:num w:numId="34">
    <w:abstractNumId w:val="23"/>
  </w:num>
  <w:num w:numId="35">
    <w:abstractNumId w:val="1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D9"/>
    <w:rsid w:val="00015EEE"/>
    <w:rsid w:val="000216F3"/>
    <w:rsid w:val="00027442"/>
    <w:rsid w:val="00040602"/>
    <w:rsid w:val="000544D9"/>
    <w:rsid w:val="00057443"/>
    <w:rsid w:val="0006001B"/>
    <w:rsid w:val="00060DC5"/>
    <w:rsid w:val="00065139"/>
    <w:rsid w:val="00070BA0"/>
    <w:rsid w:val="00070EBE"/>
    <w:rsid w:val="00071311"/>
    <w:rsid w:val="0009451C"/>
    <w:rsid w:val="000B13D8"/>
    <w:rsid w:val="000B2DDF"/>
    <w:rsid w:val="000B4B5C"/>
    <w:rsid w:val="000C457E"/>
    <w:rsid w:val="000C736C"/>
    <w:rsid w:val="000D46BF"/>
    <w:rsid w:val="000E286F"/>
    <w:rsid w:val="000E4A7B"/>
    <w:rsid w:val="000E7701"/>
    <w:rsid w:val="000F3164"/>
    <w:rsid w:val="000F5890"/>
    <w:rsid w:val="000F729F"/>
    <w:rsid w:val="00107430"/>
    <w:rsid w:val="00107433"/>
    <w:rsid w:val="001168BA"/>
    <w:rsid w:val="001178C1"/>
    <w:rsid w:val="00125B86"/>
    <w:rsid w:val="00134165"/>
    <w:rsid w:val="001424BF"/>
    <w:rsid w:val="0014543D"/>
    <w:rsid w:val="00150773"/>
    <w:rsid w:val="00150E9B"/>
    <w:rsid w:val="00167D16"/>
    <w:rsid w:val="00174A8E"/>
    <w:rsid w:val="00180554"/>
    <w:rsid w:val="00194401"/>
    <w:rsid w:val="001A7D23"/>
    <w:rsid w:val="001B1BE3"/>
    <w:rsid w:val="001B2CD8"/>
    <w:rsid w:val="001C1413"/>
    <w:rsid w:val="001D1A86"/>
    <w:rsid w:val="001D273F"/>
    <w:rsid w:val="001E5400"/>
    <w:rsid w:val="001F3091"/>
    <w:rsid w:val="001F6399"/>
    <w:rsid w:val="0021069A"/>
    <w:rsid w:val="0021500C"/>
    <w:rsid w:val="002160BA"/>
    <w:rsid w:val="002221D2"/>
    <w:rsid w:val="0022248C"/>
    <w:rsid w:val="002225FE"/>
    <w:rsid w:val="002312FC"/>
    <w:rsid w:val="00243628"/>
    <w:rsid w:val="00245260"/>
    <w:rsid w:val="00247001"/>
    <w:rsid w:val="00253A25"/>
    <w:rsid w:val="00256D60"/>
    <w:rsid w:val="00257778"/>
    <w:rsid w:val="002774FF"/>
    <w:rsid w:val="00290BBE"/>
    <w:rsid w:val="00291FD4"/>
    <w:rsid w:val="002A00ED"/>
    <w:rsid w:val="002A4636"/>
    <w:rsid w:val="002A51BF"/>
    <w:rsid w:val="002B5DED"/>
    <w:rsid w:val="002C4300"/>
    <w:rsid w:val="002C4907"/>
    <w:rsid w:val="002D08BA"/>
    <w:rsid w:val="002D47D5"/>
    <w:rsid w:val="002D48C9"/>
    <w:rsid w:val="002D5A26"/>
    <w:rsid w:val="002D6D42"/>
    <w:rsid w:val="002E6130"/>
    <w:rsid w:val="002F3AB6"/>
    <w:rsid w:val="00310618"/>
    <w:rsid w:val="003341A7"/>
    <w:rsid w:val="003444C2"/>
    <w:rsid w:val="0037205A"/>
    <w:rsid w:val="00382F9C"/>
    <w:rsid w:val="00391157"/>
    <w:rsid w:val="00397529"/>
    <w:rsid w:val="003D29EA"/>
    <w:rsid w:val="003E2330"/>
    <w:rsid w:val="003F2415"/>
    <w:rsid w:val="003F5CC9"/>
    <w:rsid w:val="0040351A"/>
    <w:rsid w:val="00405883"/>
    <w:rsid w:val="00415520"/>
    <w:rsid w:val="004171FC"/>
    <w:rsid w:val="00421D3D"/>
    <w:rsid w:val="00426802"/>
    <w:rsid w:val="00461FCD"/>
    <w:rsid w:val="00470048"/>
    <w:rsid w:val="004761AC"/>
    <w:rsid w:val="00477701"/>
    <w:rsid w:val="0049582E"/>
    <w:rsid w:val="004959A7"/>
    <w:rsid w:val="004B0CA2"/>
    <w:rsid w:val="004B38A5"/>
    <w:rsid w:val="004B548C"/>
    <w:rsid w:val="004C3645"/>
    <w:rsid w:val="004D0CD6"/>
    <w:rsid w:val="004D1B5F"/>
    <w:rsid w:val="004E013D"/>
    <w:rsid w:val="004E0A41"/>
    <w:rsid w:val="004E6383"/>
    <w:rsid w:val="004F02E1"/>
    <w:rsid w:val="004F08F6"/>
    <w:rsid w:val="004F1ACB"/>
    <w:rsid w:val="00501131"/>
    <w:rsid w:val="005049E4"/>
    <w:rsid w:val="0050585A"/>
    <w:rsid w:val="0051159D"/>
    <w:rsid w:val="0051453E"/>
    <w:rsid w:val="00516F28"/>
    <w:rsid w:val="0053052F"/>
    <w:rsid w:val="00536423"/>
    <w:rsid w:val="00536C65"/>
    <w:rsid w:val="005418A4"/>
    <w:rsid w:val="005471BF"/>
    <w:rsid w:val="00547885"/>
    <w:rsid w:val="005525FC"/>
    <w:rsid w:val="00553AFE"/>
    <w:rsid w:val="00560694"/>
    <w:rsid w:val="00567743"/>
    <w:rsid w:val="005712BC"/>
    <w:rsid w:val="005856E2"/>
    <w:rsid w:val="0059285A"/>
    <w:rsid w:val="00595585"/>
    <w:rsid w:val="005A5816"/>
    <w:rsid w:val="005B2E50"/>
    <w:rsid w:val="005B625F"/>
    <w:rsid w:val="005D1027"/>
    <w:rsid w:val="005E723A"/>
    <w:rsid w:val="00604194"/>
    <w:rsid w:val="006133D0"/>
    <w:rsid w:val="00621E0E"/>
    <w:rsid w:val="00643905"/>
    <w:rsid w:val="0064482B"/>
    <w:rsid w:val="00652ED7"/>
    <w:rsid w:val="006570CA"/>
    <w:rsid w:val="006601A2"/>
    <w:rsid w:val="0066135D"/>
    <w:rsid w:val="00661C6A"/>
    <w:rsid w:val="00675BC6"/>
    <w:rsid w:val="00684CAB"/>
    <w:rsid w:val="00692FCC"/>
    <w:rsid w:val="006A0418"/>
    <w:rsid w:val="006A30CD"/>
    <w:rsid w:val="006B572F"/>
    <w:rsid w:val="006C0B38"/>
    <w:rsid w:val="006E69AB"/>
    <w:rsid w:val="006E7265"/>
    <w:rsid w:val="006F1A48"/>
    <w:rsid w:val="006F7E15"/>
    <w:rsid w:val="00706DD6"/>
    <w:rsid w:val="00710834"/>
    <w:rsid w:val="00724F16"/>
    <w:rsid w:val="0074182F"/>
    <w:rsid w:val="00742F61"/>
    <w:rsid w:val="007443EB"/>
    <w:rsid w:val="00747FC6"/>
    <w:rsid w:val="00757917"/>
    <w:rsid w:val="00760F70"/>
    <w:rsid w:val="00762FD3"/>
    <w:rsid w:val="007711B6"/>
    <w:rsid w:val="00787C22"/>
    <w:rsid w:val="007A099F"/>
    <w:rsid w:val="007A42F0"/>
    <w:rsid w:val="007A6F66"/>
    <w:rsid w:val="007A7227"/>
    <w:rsid w:val="007B0DC9"/>
    <w:rsid w:val="007B2BF7"/>
    <w:rsid w:val="007C578C"/>
    <w:rsid w:val="007D09C7"/>
    <w:rsid w:val="007D13C2"/>
    <w:rsid w:val="007D1F56"/>
    <w:rsid w:val="007D7D24"/>
    <w:rsid w:val="007E6D9C"/>
    <w:rsid w:val="0082161B"/>
    <w:rsid w:val="00823B29"/>
    <w:rsid w:val="00826DE4"/>
    <w:rsid w:val="008400FD"/>
    <w:rsid w:val="00841B71"/>
    <w:rsid w:val="008524A0"/>
    <w:rsid w:val="008549F5"/>
    <w:rsid w:val="0085568D"/>
    <w:rsid w:val="00861689"/>
    <w:rsid w:val="00870216"/>
    <w:rsid w:val="00884B5E"/>
    <w:rsid w:val="008A1754"/>
    <w:rsid w:val="008A3697"/>
    <w:rsid w:val="008A3E8F"/>
    <w:rsid w:val="008A54AD"/>
    <w:rsid w:val="008B2A84"/>
    <w:rsid w:val="008B34FC"/>
    <w:rsid w:val="008B6368"/>
    <w:rsid w:val="008C1985"/>
    <w:rsid w:val="008D5ACD"/>
    <w:rsid w:val="008D6A4E"/>
    <w:rsid w:val="008D768F"/>
    <w:rsid w:val="008E223E"/>
    <w:rsid w:val="008F5513"/>
    <w:rsid w:val="00903276"/>
    <w:rsid w:val="0090461B"/>
    <w:rsid w:val="00907C94"/>
    <w:rsid w:val="00921BF3"/>
    <w:rsid w:val="00921E10"/>
    <w:rsid w:val="00925A21"/>
    <w:rsid w:val="00933066"/>
    <w:rsid w:val="0093483B"/>
    <w:rsid w:val="009478A2"/>
    <w:rsid w:val="009500E0"/>
    <w:rsid w:val="00950279"/>
    <w:rsid w:val="0095028D"/>
    <w:rsid w:val="00951B88"/>
    <w:rsid w:val="00966521"/>
    <w:rsid w:val="0097488D"/>
    <w:rsid w:val="00974AB1"/>
    <w:rsid w:val="009852AA"/>
    <w:rsid w:val="009857A3"/>
    <w:rsid w:val="009940B9"/>
    <w:rsid w:val="009A20BF"/>
    <w:rsid w:val="009A3C72"/>
    <w:rsid w:val="009B3169"/>
    <w:rsid w:val="009B41ED"/>
    <w:rsid w:val="009B5D85"/>
    <w:rsid w:val="009C4972"/>
    <w:rsid w:val="009C49DF"/>
    <w:rsid w:val="009D0061"/>
    <w:rsid w:val="009D0610"/>
    <w:rsid w:val="009D4BE8"/>
    <w:rsid w:val="009E450F"/>
    <w:rsid w:val="009E77D9"/>
    <w:rsid w:val="009F3B51"/>
    <w:rsid w:val="00A32ABB"/>
    <w:rsid w:val="00A42095"/>
    <w:rsid w:val="00A42D02"/>
    <w:rsid w:val="00A453B7"/>
    <w:rsid w:val="00A54215"/>
    <w:rsid w:val="00A653D2"/>
    <w:rsid w:val="00A73D46"/>
    <w:rsid w:val="00A8077F"/>
    <w:rsid w:val="00A9228E"/>
    <w:rsid w:val="00A92339"/>
    <w:rsid w:val="00AA2D7E"/>
    <w:rsid w:val="00AA4B6B"/>
    <w:rsid w:val="00AB42EE"/>
    <w:rsid w:val="00AC210D"/>
    <w:rsid w:val="00AC38EF"/>
    <w:rsid w:val="00AD3B81"/>
    <w:rsid w:val="00AE17E4"/>
    <w:rsid w:val="00AE7ED5"/>
    <w:rsid w:val="00AF4EB0"/>
    <w:rsid w:val="00AF65B7"/>
    <w:rsid w:val="00B0017D"/>
    <w:rsid w:val="00B0363F"/>
    <w:rsid w:val="00B05E84"/>
    <w:rsid w:val="00B13178"/>
    <w:rsid w:val="00B271E1"/>
    <w:rsid w:val="00B336B1"/>
    <w:rsid w:val="00B375E6"/>
    <w:rsid w:val="00B379FF"/>
    <w:rsid w:val="00B43800"/>
    <w:rsid w:val="00B444EB"/>
    <w:rsid w:val="00B44C4C"/>
    <w:rsid w:val="00B455AA"/>
    <w:rsid w:val="00B47B99"/>
    <w:rsid w:val="00B56758"/>
    <w:rsid w:val="00B56C27"/>
    <w:rsid w:val="00B62EB4"/>
    <w:rsid w:val="00B65704"/>
    <w:rsid w:val="00B674ED"/>
    <w:rsid w:val="00B7603C"/>
    <w:rsid w:val="00B76A3E"/>
    <w:rsid w:val="00B76C8F"/>
    <w:rsid w:val="00B81B20"/>
    <w:rsid w:val="00B91F7E"/>
    <w:rsid w:val="00BA29A6"/>
    <w:rsid w:val="00BA5AE5"/>
    <w:rsid w:val="00BB6D24"/>
    <w:rsid w:val="00BC00F9"/>
    <w:rsid w:val="00BC574A"/>
    <w:rsid w:val="00BC60A2"/>
    <w:rsid w:val="00BC60C1"/>
    <w:rsid w:val="00BE17C5"/>
    <w:rsid w:val="00BE51BD"/>
    <w:rsid w:val="00BF65E3"/>
    <w:rsid w:val="00BF76BB"/>
    <w:rsid w:val="00C049CA"/>
    <w:rsid w:val="00C055E9"/>
    <w:rsid w:val="00C13A2E"/>
    <w:rsid w:val="00C15D73"/>
    <w:rsid w:val="00C27717"/>
    <w:rsid w:val="00C30E9D"/>
    <w:rsid w:val="00C42FEC"/>
    <w:rsid w:val="00C44DC0"/>
    <w:rsid w:val="00C6133A"/>
    <w:rsid w:val="00C61BC0"/>
    <w:rsid w:val="00C67E1D"/>
    <w:rsid w:val="00C7036C"/>
    <w:rsid w:val="00C726E3"/>
    <w:rsid w:val="00C77DAB"/>
    <w:rsid w:val="00C81EEC"/>
    <w:rsid w:val="00C91EBA"/>
    <w:rsid w:val="00C94A4A"/>
    <w:rsid w:val="00C9735E"/>
    <w:rsid w:val="00CA5DDD"/>
    <w:rsid w:val="00CA7F90"/>
    <w:rsid w:val="00CB46F4"/>
    <w:rsid w:val="00CC12B2"/>
    <w:rsid w:val="00CC7EEE"/>
    <w:rsid w:val="00CD658D"/>
    <w:rsid w:val="00CF07C8"/>
    <w:rsid w:val="00CF4FAF"/>
    <w:rsid w:val="00CF617B"/>
    <w:rsid w:val="00D14362"/>
    <w:rsid w:val="00D21EB2"/>
    <w:rsid w:val="00D22BD6"/>
    <w:rsid w:val="00D44B2B"/>
    <w:rsid w:val="00D5328C"/>
    <w:rsid w:val="00D56F96"/>
    <w:rsid w:val="00D6197C"/>
    <w:rsid w:val="00D63899"/>
    <w:rsid w:val="00D66C50"/>
    <w:rsid w:val="00D747C9"/>
    <w:rsid w:val="00D824D4"/>
    <w:rsid w:val="00D84E33"/>
    <w:rsid w:val="00D90046"/>
    <w:rsid w:val="00D96540"/>
    <w:rsid w:val="00DA397A"/>
    <w:rsid w:val="00DA68CE"/>
    <w:rsid w:val="00DE09AE"/>
    <w:rsid w:val="00DF2B46"/>
    <w:rsid w:val="00DF756C"/>
    <w:rsid w:val="00E023F6"/>
    <w:rsid w:val="00E035A7"/>
    <w:rsid w:val="00E05E00"/>
    <w:rsid w:val="00E20800"/>
    <w:rsid w:val="00E36778"/>
    <w:rsid w:val="00E46545"/>
    <w:rsid w:val="00E53B86"/>
    <w:rsid w:val="00E60024"/>
    <w:rsid w:val="00E645B5"/>
    <w:rsid w:val="00E744AA"/>
    <w:rsid w:val="00E74B72"/>
    <w:rsid w:val="00E773F6"/>
    <w:rsid w:val="00E778A9"/>
    <w:rsid w:val="00E84DDA"/>
    <w:rsid w:val="00E93894"/>
    <w:rsid w:val="00E96E14"/>
    <w:rsid w:val="00EA71FF"/>
    <w:rsid w:val="00EB11ED"/>
    <w:rsid w:val="00EB12E3"/>
    <w:rsid w:val="00EB472B"/>
    <w:rsid w:val="00EC09D6"/>
    <w:rsid w:val="00EC3C68"/>
    <w:rsid w:val="00EC3CF9"/>
    <w:rsid w:val="00EC5899"/>
    <w:rsid w:val="00EE0FB8"/>
    <w:rsid w:val="00EE1140"/>
    <w:rsid w:val="00F0048F"/>
    <w:rsid w:val="00F07680"/>
    <w:rsid w:val="00F116C4"/>
    <w:rsid w:val="00F20514"/>
    <w:rsid w:val="00F27D11"/>
    <w:rsid w:val="00F34AB6"/>
    <w:rsid w:val="00F35856"/>
    <w:rsid w:val="00F46822"/>
    <w:rsid w:val="00F46D98"/>
    <w:rsid w:val="00F51176"/>
    <w:rsid w:val="00F56A91"/>
    <w:rsid w:val="00F5768D"/>
    <w:rsid w:val="00F6070E"/>
    <w:rsid w:val="00F62612"/>
    <w:rsid w:val="00F71BF0"/>
    <w:rsid w:val="00FA0D31"/>
    <w:rsid w:val="00FC4460"/>
    <w:rsid w:val="00FC4D0E"/>
    <w:rsid w:val="00FD6D6B"/>
    <w:rsid w:val="00FE035D"/>
    <w:rsid w:val="03799FB6"/>
    <w:rsid w:val="03D545E1"/>
    <w:rsid w:val="04928E2B"/>
    <w:rsid w:val="060D3E2A"/>
    <w:rsid w:val="132C67E9"/>
    <w:rsid w:val="13376965"/>
    <w:rsid w:val="148F8998"/>
    <w:rsid w:val="17C72A5A"/>
    <w:rsid w:val="18C617DD"/>
    <w:rsid w:val="20D6C494"/>
    <w:rsid w:val="22DD902D"/>
    <w:rsid w:val="249210BF"/>
    <w:rsid w:val="253C7FF9"/>
    <w:rsid w:val="25614BD7"/>
    <w:rsid w:val="26DB9C8C"/>
    <w:rsid w:val="28BAABDD"/>
    <w:rsid w:val="2B1CDC6C"/>
    <w:rsid w:val="369AB72B"/>
    <w:rsid w:val="3718332A"/>
    <w:rsid w:val="37AB219C"/>
    <w:rsid w:val="3C0ACA2A"/>
    <w:rsid w:val="43808633"/>
    <w:rsid w:val="494CE421"/>
    <w:rsid w:val="4D40DC85"/>
    <w:rsid w:val="4FA44EB7"/>
    <w:rsid w:val="55ADC863"/>
    <w:rsid w:val="59A03FEC"/>
    <w:rsid w:val="5D62CAC8"/>
    <w:rsid w:val="5F4AC221"/>
    <w:rsid w:val="60B940B3"/>
    <w:rsid w:val="63452F0A"/>
    <w:rsid w:val="64176381"/>
    <w:rsid w:val="65EB7E50"/>
    <w:rsid w:val="6A89D295"/>
    <w:rsid w:val="6C186D91"/>
    <w:rsid w:val="789CBC97"/>
    <w:rsid w:val="7FB1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A6B264"/>
  <w15:chartTrackingRefBased/>
  <w15:docId w15:val="{2518AF10-DCCA-A141-9E0D-41B9DC3F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17B"/>
    <w:rPr>
      <w:rFonts w:ascii="Times New Roman" w:eastAsia="Times New Roman" w:hAnsi="Times New Roman"/>
      <w:sz w:val="24"/>
      <w:szCs w:val="24"/>
    </w:rPr>
  </w:style>
  <w:style w:type="paragraph" w:styleId="Heading1">
    <w:name w:val="heading 1"/>
    <w:basedOn w:val="Normal"/>
    <w:next w:val="Normal"/>
    <w:link w:val="Heading1Char"/>
    <w:uiPriority w:val="9"/>
    <w:qFormat/>
    <w:rsid w:val="000544D9"/>
    <w:pPr>
      <w:keepNext/>
      <w:keepLines/>
      <w:spacing w:before="240"/>
      <w:outlineLvl w:val="0"/>
    </w:pPr>
    <w:rPr>
      <w:rFonts w:ascii="Calibri Light" w:eastAsia="Yu Gothic Light" w:hAnsi="Calibri Light"/>
      <w:b/>
      <w:bCs/>
      <w:color w:val="2F5496"/>
      <w:sz w:val="32"/>
      <w:szCs w:val="32"/>
    </w:rPr>
  </w:style>
  <w:style w:type="paragraph" w:styleId="Heading2">
    <w:name w:val="heading 2"/>
    <w:basedOn w:val="Normal"/>
    <w:next w:val="Normal"/>
    <w:link w:val="Heading2Char"/>
    <w:uiPriority w:val="9"/>
    <w:qFormat/>
    <w:rsid w:val="000544D9"/>
    <w:pPr>
      <w:keepNext/>
      <w:keepLines/>
      <w:spacing w:before="40"/>
      <w:outlineLvl w:val="1"/>
    </w:pPr>
    <w:rPr>
      <w:rFonts w:ascii="Calibri Light" w:eastAsia="Yu Gothic Light" w:hAnsi="Calibri Light"/>
      <w:b/>
      <w:bCs/>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44D9"/>
    <w:rPr>
      <w:rFonts w:ascii="Calibri Light" w:eastAsia="Yu Gothic Light" w:hAnsi="Calibri Light" w:cs="Times New Roman"/>
      <w:b/>
      <w:bCs/>
      <w:color w:val="2F5496"/>
      <w:sz w:val="32"/>
      <w:szCs w:val="32"/>
    </w:rPr>
  </w:style>
  <w:style w:type="character" w:customStyle="1" w:styleId="Heading2Char">
    <w:name w:val="Heading 2 Char"/>
    <w:link w:val="Heading2"/>
    <w:uiPriority w:val="9"/>
    <w:rsid w:val="000544D9"/>
    <w:rPr>
      <w:rFonts w:ascii="Calibri Light" w:eastAsia="Yu Gothic Light" w:hAnsi="Calibri Light" w:cs="Times New Roman"/>
      <w:b/>
      <w:bCs/>
      <w:color w:val="2F5496"/>
      <w:sz w:val="26"/>
      <w:szCs w:val="26"/>
    </w:rPr>
  </w:style>
  <w:style w:type="paragraph" w:styleId="CommentText">
    <w:name w:val="annotation text"/>
    <w:basedOn w:val="Normal"/>
    <w:link w:val="CommentTextChar"/>
    <w:uiPriority w:val="99"/>
    <w:unhideWhenUsed/>
    <w:rsid w:val="000544D9"/>
    <w:rPr>
      <w:rFonts w:ascii="Calibri" w:eastAsia="Calibri" w:hAnsi="Calibri" w:cs="Calibri"/>
      <w:color w:val="000000"/>
      <w:sz w:val="21"/>
    </w:rPr>
  </w:style>
  <w:style w:type="character" w:customStyle="1" w:styleId="CommentTextChar">
    <w:name w:val="Comment Text Char"/>
    <w:link w:val="CommentText"/>
    <w:uiPriority w:val="99"/>
    <w:rsid w:val="000544D9"/>
    <w:rPr>
      <w:rFonts w:ascii="Calibri" w:eastAsia="Calibri" w:hAnsi="Calibri" w:cs="Calibri"/>
      <w:color w:val="000000"/>
      <w:sz w:val="21"/>
    </w:rPr>
  </w:style>
  <w:style w:type="character" w:styleId="CommentReference">
    <w:name w:val="annotation reference"/>
    <w:uiPriority w:val="99"/>
    <w:semiHidden/>
    <w:unhideWhenUsed/>
    <w:rsid w:val="000544D9"/>
    <w:rPr>
      <w:sz w:val="18"/>
      <w:szCs w:val="18"/>
    </w:rPr>
  </w:style>
  <w:style w:type="paragraph" w:styleId="BalloonText">
    <w:name w:val="Balloon Text"/>
    <w:basedOn w:val="Normal"/>
    <w:link w:val="BalloonTextChar"/>
    <w:uiPriority w:val="99"/>
    <w:semiHidden/>
    <w:unhideWhenUsed/>
    <w:rsid w:val="000544D9"/>
    <w:rPr>
      <w:sz w:val="18"/>
      <w:szCs w:val="18"/>
    </w:rPr>
  </w:style>
  <w:style w:type="character" w:customStyle="1" w:styleId="BalloonTextChar">
    <w:name w:val="Balloon Text Char"/>
    <w:link w:val="BalloonText"/>
    <w:uiPriority w:val="99"/>
    <w:semiHidden/>
    <w:rsid w:val="000544D9"/>
    <w:rPr>
      <w:rFonts w:ascii="Times New Roman" w:eastAsia="Times New Roman" w:hAnsi="Times New Roman" w:cs="Times New Roman"/>
      <w:sz w:val="18"/>
      <w:szCs w:val="18"/>
    </w:rPr>
  </w:style>
  <w:style w:type="character" w:styleId="Hyperlink">
    <w:name w:val="Hyperlink"/>
    <w:uiPriority w:val="99"/>
    <w:unhideWhenUsed/>
    <w:rsid w:val="000544D9"/>
    <w:rPr>
      <w:color w:val="0563C1"/>
      <w:u w:val="single"/>
    </w:rPr>
  </w:style>
  <w:style w:type="paragraph" w:styleId="Title">
    <w:name w:val="Title"/>
    <w:basedOn w:val="Normal"/>
    <w:next w:val="Normal"/>
    <w:link w:val="TitleChar"/>
    <w:uiPriority w:val="10"/>
    <w:qFormat/>
    <w:rsid w:val="000544D9"/>
    <w:pPr>
      <w:contextualSpacing/>
    </w:pPr>
    <w:rPr>
      <w:rFonts w:ascii="Calibri Light" w:eastAsia="Yu Gothic Light" w:hAnsi="Calibri Light"/>
      <w:spacing w:val="-10"/>
      <w:kern w:val="28"/>
      <w:sz w:val="56"/>
      <w:szCs w:val="56"/>
    </w:rPr>
  </w:style>
  <w:style w:type="character" w:customStyle="1" w:styleId="TitleChar">
    <w:name w:val="Title Char"/>
    <w:link w:val="Title"/>
    <w:uiPriority w:val="10"/>
    <w:rsid w:val="000544D9"/>
    <w:rPr>
      <w:rFonts w:ascii="Calibri Light" w:eastAsia="Yu Gothic Light" w:hAnsi="Calibri Light" w:cs="Times New Roman"/>
      <w:spacing w:val="-10"/>
      <w:kern w:val="28"/>
      <w:sz w:val="56"/>
      <w:szCs w:val="56"/>
    </w:rPr>
  </w:style>
  <w:style w:type="character" w:styleId="FollowedHyperlink">
    <w:name w:val="FollowedHyperlink"/>
    <w:uiPriority w:val="99"/>
    <w:semiHidden/>
    <w:unhideWhenUsed/>
    <w:rsid w:val="000544D9"/>
    <w:rPr>
      <w:color w:val="954F72"/>
      <w:u w:val="single"/>
    </w:rPr>
  </w:style>
  <w:style w:type="character" w:customStyle="1" w:styleId="UnresolvedMention1">
    <w:name w:val="Unresolved Mention1"/>
    <w:uiPriority w:val="99"/>
    <w:semiHidden/>
    <w:unhideWhenUsed/>
    <w:rsid w:val="00F62612"/>
    <w:rPr>
      <w:color w:val="605E5C"/>
      <w:shd w:val="clear" w:color="auto" w:fill="E1DFDD"/>
    </w:rPr>
  </w:style>
  <w:style w:type="paragraph" w:customStyle="1" w:styleId="ColorfulList-Accent11">
    <w:name w:val="Colorful List - Accent 11"/>
    <w:basedOn w:val="Normal"/>
    <w:uiPriority w:val="34"/>
    <w:qFormat/>
    <w:rsid w:val="00D56F96"/>
    <w:pPr>
      <w:ind w:left="720"/>
      <w:contextualSpacing/>
    </w:pPr>
    <w:rPr>
      <w:rFonts w:ascii="Calibri" w:hAnsi="Calibri" w:cs="Calibri"/>
      <w:sz w:val="21"/>
    </w:rPr>
  </w:style>
  <w:style w:type="paragraph" w:styleId="FootnoteText">
    <w:name w:val="footnote text"/>
    <w:basedOn w:val="Normal"/>
    <w:link w:val="FootnoteTextChar"/>
    <w:uiPriority w:val="99"/>
    <w:semiHidden/>
    <w:unhideWhenUsed/>
    <w:rsid w:val="00310618"/>
    <w:rPr>
      <w:rFonts w:ascii="Calibri" w:hAnsi="Calibri" w:cs="Calibri"/>
      <w:sz w:val="20"/>
      <w:szCs w:val="20"/>
    </w:rPr>
  </w:style>
  <w:style w:type="character" w:customStyle="1" w:styleId="FootnoteTextChar">
    <w:name w:val="Footnote Text Char"/>
    <w:link w:val="FootnoteText"/>
    <w:uiPriority w:val="99"/>
    <w:semiHidden/>
    <w:rsid w:val="00310618"/>
    <w:rPr>
      <w:rFonts w:eastAsia="Times New Roman" w:cs="Calibri"/>
      <w:sz w:val="20"/>
      <w:szCs w:val="20"/>
    </w:rPr>
  </w:style>
  <w:style w:type="character" w:styleId="FootnoteReference">
    <w:name w:val="footnote reference"/>
    <w:uiPriority w:val="99"/>
    <w:semiHidden/>
    <w:unhideWhenUsed/>
    <w:rsid w:val="00310618"/>
    <w:rPr>
      <w:vertAlign w:val="superscript"/>
    </w:rPr>
  </w:style>
  <w:style w:type="table" w:styleId="TableGrid">
    <w:name w:val="Table Grid"/>
    <w:basedOn w:val="TableNormal"/>
    <w:uiPriority w:val="39"/>
    <w:rsid w:val="00F35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D1B5F"/>
  </w:style>
  <w:style w:type="paragraph" w:styleId="Header">
    <w:name w:val="header"/>
    <w:basedOn w:val="Normal"/>
    <w:link w:val="HeaderChar"/>
    <w:uiPriority w:val="99"/>
    <w:unhideWhenUsed/>
    <w:rsid w:val="006F7E15"/>
    <w:pPr>
      <w:tabs>
        <w:tab w:val="center" w:pos="4680"/>
        <w:tab w:val="right" w:pos="9360"/>
      </w:tabs>
    </w:pPr>
    <w:rPr>
      <w:rFonts w:ascii="Calibri" w:hAnsi="Calibri" w:cs="Calibri"/>
      <w:sz w:val="21"/>
    </w:rPr>
  </w:style>
  <w:style w:type="character" w:customStyle="1" w:styleId="HeaderChar">
    <w:name w:val="Header Char"/>
    <w:link w:val="Header"/>
    <w:uiPriority w:val="99"/>
    <w:rsid w:val="006F7E15"/>
    <w:rPr>
      <w:rFonts w:eastAsia="Times New Roman" w:cs="Calibri"/>
      <w:sz w:val="21"/>
    </w:rPr>
  </w:style>
  <w:style w:type="paragraph" w:styleId="Footer">
    <w:name w:val="footer"/>
    <w:basedOn w:val="Normal"/>
    <w:link w:val="FooterChar"/>
    <w:uiPriority w:val="99"/>
    <w:unhideWhenUsed/>
    <w:rsid w:val="006F7E15"/>
    <w:pPr>
      <w:tabs>
        <w:tab w:val="center" w:pos="4680"/>
        <w:tab w:val="right" w:pos="9360"/>
      </w:tabs>
    </w:pPr>
    <w:rPr>
      <w:rFonts w:ascii="Calibri" w:hAnsi="Calibri" w:cs="Calibri"/>
      <w:sz w:val="21"/>
    </w:rPr>
  </w:style>
  <w:style w:type="character" w:customStyle="1" w:styleId="FooterChar">
    <w:name w:val="Footer Char"/>
    <w:link w:val="Footer"/>
    <w:uiPriority w:val="99"/>
    <w:rsid w:val="006F7E15"/>
    <w:rPr>
      <w:rFonts w:eastAsia="Times New Roman" w:cs="Calibri"/>
      <w:sz w:val="21"/>
    </w:rPr>
  </w:style>
  <w:style w:type="paragraph" w:styleId="CommentSubject">
    <w:name w:val="annotation subject"/>
    <w:basedOn w:val="CommentText"/>
    <w:next w:val="CommentText"/>
    <w:link w:val="CommentSubjectChar"/>
    <w:uiPriority w:val="99"/>
    <w:semiHidden/>
    <w:unhideWhenUsed/>
    <w:rsid w:val="00F20514"/>
    <w:rPr>
      <w:rFonts w:eastAsia="Times New Roman"/>
      <w:b/>
      <w:bCs/>
      <w:color w:val="auto"/>
      <w:sz w:val="20"/>
      <w:szCs w:val="20"/>
    </w:rPr>
  </w:style>
  <w:style w:type="character" w:customStyle="1" w:styleId="CommentSubjectChar">
    <w:name w:val="Comment Subject Char"/>
    <w:link w:val="CommentSubject"/>
    <w:uiPriority w:val="99"/>
    <w:semiHidden/>
    <w:rsid w:val="00F20514"/>
    <w:rPr>
      <w:rFonts w:ascii="Calibri" w:eastAsia="Times New Roman" w:hAnsi="Calibri" w:cs="Calibri"/>
      <w:b/>
      <w:bCs/>
      <w:color w:val="000000"/>
      <w:sz w:val="20"/>
      <w:szCs w:val="20"/>
    </w:rPr>
  </w:style>
  <w:style w:type="paragraph" w:customStyle="1" w:styleId="Normal1">
    <w:name w:val="Normal1"/>
    <w:rsid w:val="006A0418"/>
    <w:rPr>
      <w:rFonts w:cs="Calibri"/>
      <w:color w:val="000000"/>
      <w:sz w:val="22"/>
      <w:szCs w:val="22"/>
    </w:rPr>
  </w:style>
  <w:style w:type="paragraph" w:customStyle="1" w:styleId="Body1">
    <w:name w:val="Body 1"/>
    <w:rsid w:val="006A0418"/>
    <w:pPr>
      <w:outlineLvl w:val="0"/>
    </w:pPr>
    <w:rPr>
      <w:rFonts w:ascii="Times New Roman" w:eastAsia="ヒラギノ角ゴ Pro W3" w:hAnsi="Times New Roman"/>
      <w:color w:val="000000"/>
      <w:sz w:val="24"/>
    </w:rPr>
  </w:style>
  <w:style w:type="character" w:customStyle="1" w:styleId="js-about-item-abstr">
    <w:name w:val="js-about-item-abstr"/>
    <w:basedOn w:val="DefaultParagraphFont"/>
    <w:rsid w:val="0050585A"/>
  </w:style>
  <w:style w:type="paragraph" w:styleId="ListParagraph">
    <w:name w:val="List Paragraph"/>
    <w:basedOn w:val="Normal"/>
    <w:uiPriority w:val="34"/>
    <w:qFormat/>
    <w:rsid w:val="00BC574A"/>
    <w:pPr>
      <w:ind w:left="720"/>
      <w:contextualSpacing/>
    </w:pPr>
    <w:rPr>
      <w:rFonts w:ascii="Calibri" w:hAnsi="Calibri" w:cs="Calibri"/>
      <w:sz w:val="21"/>
    </w:rPr>
  </w:style>
  <w:style w:type="character" w:customStyle="1" w:styleId="mark2n4pev4k6">
    <w:name w:val="mark2n4pev4k6"/>
    <w:basedOn w:val="DefaultParagraphFont"/>
    <w:rsid w:val="00DE09AE"/>
  </w:style>
  <w:style w:type="character" w:customStyle="1" w:styleId="markwnqbxja8a">
    <w:name w:val="markwnqbxja8a"/>
    <w:basedOn w:val="DefaultParagraphFont"/>
    <w:rsid w:val="00DE09AE"/>
  </w:style>
  <w:style w:type="character" w:customStyle="1" w:styleId="mark2222z8r9d">
    <w:name w:val="mark2222z8r9d"/>
    <w:basedOn w:val="DefaultParagraphFont"/>
    <w:rsid w:val="00DE09AE"/>
  </w:style>
  <w:style w:type="character" w:styleId="Emphasis">
    <w:name w:val="Emphasis"/>
    <w:basedOn w:val="DefaultParagraphFont"/>
    <w:uiPriority w:val="20"/>
    <w:qFormat/>
    <w:rsid w:val="0066135D"/>
    <w:rPr>
      <w:i/>
      <w:iCs/>
    </w:rPr>
  </w:style>
  <w:style w:type="paragraph" w:styleId="Revision">
    <w:name w:val="Revision"/>
    <w:hidden/>
    <w:uiPriority w:val="71"/>
    <w:rsid w:val="005E723A"/>
    <w:rPr>
      <w:rFonts w:eastAsia="Times New Roman" w:cs="Calibri"/>
      <w:sz w:val="21"/>
      <w:szCs w:val="24"/>
    </w:rPr>
  </w:style>
  <w:style w:type="paragraph" w:customStyle="1" w:styleId="BasicParagraph">
    <w:name w:val="[Basic Paragraph]"/>
    <w:basedOn w:val="Normal"/>
    <w:uiPriority w:val="99"/>
    <w:rsid w:val="006A30CD"/>
    <w:pPr>
      <w:autoSpaceDE w:val="0"/>
      <w:autoSpaceDN w:val="0"/>
      <w:adjustRightInd w:val="0"/>
      <w:spacing w:line="288" w:lineRule="auto"/>
      <w:textAlignment w:val="center"/>
    </w:pPr>
    <w:rPr>
      <w:rFonts w:ascii="MinionPro-Regular" w:eastAsia="Calibri" w:hAnsi="MinionPro-Regular" w:cs="MinionPro-Regular"/>
      <w:color w:val="000000"/>
    </w:rPr>
  </w:style>
  <w:style w:type="character" w:styleId="UnresolvedMention">
    <w:name w:val="Unresolved Mention"/>
    <w:basedOn w:val="DefaultParagraphFont"/>
    <w:uiPriority w:val="99"/>
    <w:semiHidden/>
    <w:unhideWhenUsed/>
    <w:rsid w:val="005712BC"/>
    <w:rPr>
      <w:color w:val="605E5C"/>
      <w:shd w:val="clear" w:color="auto" w:fill="E1DFDD"/>
    </w:rPr>
  </w:style>
  <w:style w:type="paragraph" w:styleId="NormalWeb">
    <w:name w:val="Normal (Web)"/>
    <w:basedOn w:val="Normal"/>
    <w:uiPriority w:val="99"/>
    <w:semiHidden/>
    <w:unhideWhenUsed/>
    <w:rsid w:val="00070E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195">
      <w:bodyDiv w:val="1"/>
      <w:marLeft w:val="0"/>
      <w:marRight w:val="0"/>
      <w:marTop w:val="0"/>
      <w:marBottom w:val="0"/>
      <w:divBdr>
        <w:top w:val="none" w:sz="0" w:space="0" w:color="auto"/>
        <w:left w:val="none" w:sz="0" w:space="0" w:color="auto"/>
        <w:bottom w:val="none" w:sz="0" w:space="0" w:color="auto"/>
        <w:right w:val="none" w:sz="0" w:space="0" w:color="auto"/>
      </w:divBdr>
    </w:div>
    <w:div w:id="70277442">
      <w:bodyDiv w:val="1"/>
      <w:marLeft w:val="0"/>
      <w:marRight w:val="0"/>
      <w:marTop w:val="0"/>
      <w:marBottom w:val="0"/>
      <w:divBdr>
        <w:top w:val="none" w:sz="0" w:space="0" w:color="auto"/>
        <w:left w:val="none" w:sz="0" w:space="0" w:color="auto"/>
        <w:bottom w:val="none" w:sz="0" w:space="0" w:color="auto"/>
        <w:right w:val="none" w:sz="0" w:space="0" w:color="auto"/>
      </w:divBdr>
    </w:div>
    <w:div w:id="686566234">
      <w:bodyDiv w:val="1"/>
      <w:marLeft w:val="0"/>
      <w:marRight w:val="0"/>
      <w:marTop w:val="0"/>
      <w:marBottom w:val="0"/>
      <w:divBdr>
        <w:top w:val="none" w:sz="0" w:space="0" w:color="auto"/>
        <w:left w:val="none" w:sz="0" w:space="0" w:color="auto"/>
        <w:bottom w:val="none" w:sz="0" w:space="0" w:color="auto"/>
        <w:right w:val="none" w:sz="0" w:space="0" w:color="auto"/>
      </w:divBdr>
    </w:div>
    <w:div w:id="835419943">
      <w:bodyDiv w:val="1"/>
      <w:marLeft w:val="0"/>
      <w:marRight w:val="0"/>
      <w:marTop w:val="0"/>
      <w:marBottom w:val="0"/>
      <w:divBdr>
        <w:top w:val="none" w:sz="0" w:space="0" w:color="auto"/>
        <w:left w:val="none" w:sz="0" w:space="0" w:color="auto"/>
        <w:bottom w:val="none" w:sz="0" w:space="0" w:color="auto"/>
        <w:right w:val="none" w:sz="0" w:space="0" w:color="auto"/>
      </w:divBdr>
    </w:div>
    <w:div w:id="1034503082">
      <w:bodyDiv w:val="1"/>
      <w:marLeft w:val="0"/>
      <w:marRight w:val="0"/>
      <w:marTop w:val="0"/>
      <w:marBottom w:val="0"/>
      <w:divBdr>
        <w:top w:val="none" w:sz="0" w:space="0" w:color="auto"/>
        <w:left w:val="none" w:sz="0" w:space="0" w:color="auto"/>
        <w:bottom w:val="none" w:sz="0" w:space="0" w:color="auto"/>
        <w:right w:val="none" w:sz="0" w:space="0" w:color="auto"/>
      </w:divBdr>
    </w:div>
    <w:div w:id="1044135078">
      <w:bodyDiv w:val="1"/>
      <w:marLeft w:val="0"/>
      <w:marRight w:val="0"/>
      <w:marTop w:val="0"/>
      <w:marBottom w:val="0"/>
      <w:divBdr>
        <w:top w:val="none" w:sz="0" w:space="0" w:color="auto"/>
        <w:left w:val="none" w:sz="0" w:space="0" w:color="auto"/>
        <w:bottom w:val="none" w:sz="0" w:space="0" w:color="auto"/>
        <w:right w:val="none" w:sz="0" w:space="0" w:color="auto"/>
      </w:divBdr>
    </w:div>
    <w:div w:id="1120879018">
      <w:bodyDiv w:val="1"/>
      <w:marLeft w:val="0"/>
      <w:marRight w:val="0"/>
      <w:marTop w:val="0"/>
      <w:marBottom w:val="0"/>
      <w:divBdr>
        <w:top w:val="none" w:sz="0" w:space="0" w:color="auto"/>
        <w:left w:val="none" w:sz="0" w:space="0" w:color="auto"/>
        <w:bottom w:val="none" w:sz="0" w:space="0" w:color="auto"/>
        <w:right w:val="none" w:sz="0" w:space="0" w:color="auto"/>
      </w:divBdr>
    </w:div>
    <w:div w:id="1166285811">
      <w:bodyDiv w:val="1"/>
      <w:marLeft w:val="0"/>
      <w:marRight w:val="0"/>
      <w:marTop w:val="0"/>
      <w:marBottom w:val="0"/>
      <w:divBdr>
        <w:top w:val="none" w:sz="0" w:space="0" w:color="auto"/>
        <w:left w:val="none" w:sz="0" w:space="0" w:color="auto"/>
        <w:bottom w:val="none" w:sz="0" w:space="0" w:color="auto"/>
        <w:right w:val="none" w:sz="0" w:space="0" w:color="auto"/>
      </w:divBdr>
    </w:div>
    <w:div w:id="1174299731">
      <w:bodyDiv w:val="1"/>
      <w:marLeft w:val="0"/>
      <w:marRight w:val="0"/>
      <w:marTop w:val="0"/>
      <w:marBottom w:val="0"/>
      <w:divBdr>
        <w:top w:val="none" w:sz="0" w:space="0" w:color="auto"/>
        <w:left w:val="none" w:sz="0" w:space="0" w:color="auto"/>
        <w:bottom w:val="none" w:sz="0" w:space="0" w:color="auto"/>
        <w:right w:val="none" w:sz="0" w:space="0" w:color="auto"/>
      </w:divBdr>
    </w:div>
    <w:div w:id="1257128364">
      <w:bodyDiv w:val="1"/>
      <w:marLeft w:val="0"/>
      <w:marRight w:val="0"/>
      <w:marTop w:val="0"/>
      <w:marBottom w:val="0"/>
      <w:divBdr>
        <w:top w:val="none" w:sz="0" w:space="0" w:color="auto"/>
        <w:left w:val="none" w:sz="0" w:space="0" w:color="auto"/>
        <w:bottom w:val="none" w:sz="0" w:space="0" w:color="auto"/>
        <w:right w:val="none" w:sz="0" w:space="0" w:color="auto"/>
      </w:divBdr>
    </w:div>
    <w:div w:id="1327781643">
      <w:bodyDiv w:val="1"/>
      <w:marLeft w:val="0"/>
      <w:marRight w:val="0"/>
      <w:marTop w:val="0"/>
      <w:marBottom w:val="0"/>
      <w:divBdr>
        <w:top w:val="none" w:sz="0" w:space="0" w:color="auto"/>
        <w:left w:val="none" w:sz="0" w:space="0" w:color="auto"/>
        <w:bottom w:val="none" w:sz="0" w:space="0" w:color="auto"/>
        <w:right w:val="none" w:sz="0" w:space="0" w:color="auto"/>
      </w:divBdr>
    </w:div>
    <w:div w:id="1641572542">
      <w:bodyDiv w:val="1"/>
      <w:marLeft w:val="0"/>
      <w:marRight w:val="0"/>
      <w:marTop w:val="0"/>
      <w:marBottom w:val="0"/>
      <w:divBdr>
        <w:top w:val="none" w:sz="0" w:space="0" w:color="auto"/>
        <w:left w:val="none" w:sz="0" w:space="0" w:color="auto"/>
        <w:bottom w:val="none" w:sz="0" w:space="0" w:color="auto"/>
        <w:right w:val="none" w:sz="0" w:space="0" w:color="auto"/>
      </w:divBdr>
    </w:div>
    <w:div w:id="1689482473">
      <w:bodyDiv w:val="1"/>
      <w:marLeft w:val="0"/>
      <w:marRight w:val="0"/>
      <w:marTop w:val="0"/>
      <w:marBottom w:val="0"/>
      <w:divBdr>
        <w:top w:val="none" w:sz="0" w:space="0" w:color="auto"/>
        <w:left w:val="none" w:sz="0" w:space="0" w:color="auto"/>
        <w:bottom w:val="none" w:sz="0" w:space="0" w:color="auto"/>
        <w:right w:val="none" w:sz="0" w:space="0" w:color="auto"/>
      </w:divBdr>
    </w:div>
    <w:div w:id="1745368563">
      <w:bodyDiv w:val="1"/>
      <w:marLeft w:val="0"/>
      <w:marRight w:val="0"/>
      <w:marTop w:val="0"/>
      <w:marBottom w:val="0"/>
      <w:divBdr>
        <w:top w:val="none" w:sz="0" w:space="0" w:color="auto"/>
        <w:left w:val="none" w:sz="0" w:space="0" w:color="auto"/>
        <w:bottom w:val="none" w:sz="0" w:space="0" w:color="auto"/>
        <w:right w:val="none" w:sz="0" w:space="0" w:color="auto"/>
      </w:divBdr>
      <w:divsChild>
        <w:div w:id="1359312824">
          <w:marLeft w:val="0"/>
          <w:marRight w:val="0"/>
          <w:marTop w:val="0"/>
          <w:marBottom w:val="0"/>
          <w:divBdr>
            <w:top w:val="none" w:sz="0" w:space="0" w:color="auto"/>
            <w:left w:val="none" w:sz="0" w:space="0" w:color="auto"/>
            <w:bottom w:val="none" w:sz="0" w:space="0" w:color="auto"/>
            <w:right w:val="none" w:sz="0" w:space="0" w:color="auto"/>
          </w:divBdr>
          <w:divsChild>
            <w:div w:id="1420711223">
              <w:marLeft w:val="0"/>
              <w:marRight w:val="0"/>
              <w:marTop w:val="0"/>
              <w:marBottom w:val="0"/>
              <w:divBdr>
                <w:top w:val="none" w:sz="0" w:space="0" w:color="auto"/>
                <w:left w:val="none" w:sz="0" w:space="0" w:color="auto"/>
                <w:bottom w:val="none" w:sz="0" w:space="0" w:color="auto"/>
                <w:right w:val="none" w:sz="0" w:space="0" w:color="auto"/>
              </w:divBdr>
              <w:divsChild>
                <w:div w:id="1693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11ede31-c8f4-4c89-9e61-552edea4e406">
      <UserInfo>
        <DisplayName>Heather Balas</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2499DBB3E5C5468083F146A38FFC9D" ma:contentTypeVersion="7" ma:contentTypeDescription="Create a new document." ma:contentTypeScope="" ma:versionID="9498ec7c0a9e8e8d87c7e8777e7badc9">
  <xsd:schema xmlns:xsd="http://www.w3.org/2001/XMLSchema" xmlns:xs="http://www.w3.org/2001/XMLSchema" xmlns:p="http://schemas.microsoft.com/office/2006/metadata/properties" xmlns:ns2="bfb6abcc-d24e-4de1-b35e-2ce6786fb188" xmlns:ns3="111ede31-c8f4-4c89-9e61-552edea4e406" targetNamespace="http://schemas.microsoft.com/office/2006/metadata/properties" ma:root="true" ma:fieldsID="68f6b6b3d0a8746bd4f5fc3ddbb95aae" ns2:_="" ns3:_="">
    <xsd:import namespace="bfb6abcc-d24e-4de1-b35e-2ce6786fb188"/>
    <xsd:import namespace="111ede31-c8f4-4c89-9e61-552edea4e4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6abcc-d24e-4de1-b35e-2ce6786fb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1ede31-c8f4-4c89-9e61-552edea4e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0C795-E661-4A7B-B4A3-A5E2F4E709BB}">
  <ds:schemaRefs>
    <ds:schemaRef ds:uri="http://schemas.microsoft.com/sharepoint/v3/contenttype/forms"/>
  </ds:schemaRefs>
</ds:datastoreItem>
</file>

<file path=customXml/itemProps2.xml><?xml version="1.0" encoding="utf-8"?>
<ds:datastoreItem xmlns:ds="http://schemas.openxmlformats.org/officeDocument/2006/customXml" ds:itemID="{46F672D2-72E7-4C90-B519-FDFB7523256F}">
  <ds:schemaRefs>
    <ds:schemaRef ds:uri="http://schemas.microsoft.com/office/2006/metadata/properties"/>
    <ds:schemaRef ds:uri="http://schemas.microsoft.com/office/infopath/2007/PartnerControls"/>
    <ds:schemaRef ds:uri="111ede31-c8f4-4c89-9e61-552edea4e406"/>
  </ds:schemaRefs>
</ds:datastoreItem>
</file>

<file path=customXml/itemProps3.xml><?xml version="1.0" encoding="utf-8"?>
<ds:datastoreItem xmlns:ds="http://schemas.openxmlformats.org/officeDocument/2006/customXml" ds:itemID="{267AB731-3B0F-4461-8172-DCB02C691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6abcc-d24e-4de1-b35e-2ce6786fb188"/>
    <ds:schemaRef ds:uri="111ede31-c8f4-4c89-9e61-552edea4e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BA478-E315-BB4D-9026-F498B9D2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2939</Characters>
  <Application>Microsoft Office Word</Application>
  <DocSecurity>0</DocSecurity>
  <Lines>62</Lines>
  <Paragraphs>20</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Balas</dc:creator>
  <cp:keywords/>
  <dc:description/>
  <cp:lastModifiedBy>Gabriel Sanchez</cp:lastModifiedBy>
  <cp:revision>2</cp:revision>
  <dcterms:created xsi:type="dcterms:W3CDTF">2021-12-01T15:39:00Z</dcterms:created>
  <dcterms:modified xsi:type="dcterms:W3CDTF">2021-12-01T15:39:00Z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0x010100B32499DBB3E5C5468083F146A38FFC9D</vt:lpwstr>
  </property>
</Properties>
</file>