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67" w14:textId="52C8198F" w:rsidR="00522B2A" w:rsidRPr="00AA64F7" w:rsidRDefault="00AA64F7" w:rsidP="00323716">
      <w:pPr>
        <w:rPr>
          <w:rFonts w:ascii="Times New Roman" w:hAnsi="Times New Roman" w:cs="Times New Roman"/>
          <w:b/>
          <w:bCs/>
        </w:rPr>
      </w:pPr>
      <w:r w:rsidRPr="00AA64F7">
        <w:rPr>
          <w:rFonts w:ascii="Times New Roman" w:hAnsi="Times New Roman" w:cs="Times New Roman"/>
          <w:b/>
          <w:bCs/>
        </w:rPr>
        <w:t>How the LWVNM Action Committee will function in the 2026 session</w:t>
      </w:r>
    </w:p>
    <w:p w14:paraId="701AE7A3" w14:textId="14B4B012" w:rsidR="00AA64F7" w:rsidRDefault="00AA64F7" w:rsidP="00323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tracking will be electronic. </w:t>
      </w:r>
      <w:r w:rsidR="00A5116E">
        <w:rPr>
          <w:rFonts w:ascii="Times New Roman" w:hAnsi="Times New Roman" w:cs="Times New Roman"/>
        </w:rPr>
        <w:t>Printed t</w:t>
      </w:r>
      <w:r>
        <w:rPr>
          <w:rFonts w:ascii="Times New Roman" w:hAnsi="Times New Roman" w:cs="Times New Roman"/>
        </w:rPr>
        <w:t>racking sheet</w:t>
      </w:r>
      <w:r w:rsidR="00A5116E">
        <w:rPr>
          <w:rFonts w:ascii="Times New Roman" w:hAnsi="Times New Roman" w:cs="Times New Roman"/>
        </w:rPr>
        <w:t xml:space="preserve"> will only show bills, but not status</w:t>
      </w:r>
      <w:r>
        <w:rPr>
          <w:rFonts w:ascii="Times New Roman" w:hAnsi="Times New Roman" w:cs="Times New Roman"/>
        </w:rPr>
        <w:t>, just a link to the electronic listing of LWVNM bills. This will keep everything current.</w:t>
      </w:r>
    </w:p>
    <w:p w14:paraId="55DD2567" w14:textId="39AA8920" w:rsidR="00AA64F7" w:rsidRDefault="00AA64F7" w:rsidP="00323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issue group will be charged with following their own legislation and arranging a lobbyist to cover hearings. If for some reason they cannot cover a hearing they will email the </w:t>
      </w:r>
      <w:hyperlink r:id="rId5" w:history="1">
        <w:r w:rsidRPr="00F03751">
          <w:rPr>
            <w:rStyle w:val="Hyperlink"/>
            <w:rFonts w:ascii="Times New Roman" w:hAnsi="Times New Roman" w:cs="Times New Roman"/>
          </w:rPr>
          <w:t>advocates@lwvnm.org</w:t>
        </w:r>
      </w:hyperlink>
      <w:r>
        <w:rPr>
          <w:rFonts w:ascii="Times New Roman" w:hAnsi="Times New Roman" w:cs="Times New Roman"/>
        </w:rPr>
        <w:t xml:space="preserve"> list and ask for coverage. They will have to provide testimony.</w:t>
      </w:r>
      <w:r>
        <w:rPr>
          <w:rFonts w:ascii="Times New Roman" w:hAnsi="Times New Roman" w:cs="Times New Roman"/>
        </w:rPr>
        <w:br/>
        <w:t>The ‘advocates” list is all registered LWVNM lobbyists. This model worked well for the Environment issue group last year.</w:t>
      </w:r>
    </w:p>
    <w:p w14:paraId="54C1FF8D" w14:textId="77777777" w:rsidR="00AA64F7" w:rsidRDefault="00AA64F7" w:rsidP="00323716">
      <w:pPr>
        <w:rPr>
          <w:rFonts w:ascii="Times New Roman" w:hAnsi="Times New Roman" w:cs="Times New Roman"/>
        </w:rPr>
      </w:pPr>
    </w:p>
    <w:p w14:paraId="3CF66848" w14:textId="77777777" w:rsidR="00AA64F7" w:rsidRPr="00323716" w:rsidRDefault="00AA64F7" w:rsidP="00323716">
      <w:pPr>
        <w:rPr>
          <w:rFonts w:ascii="Times New Roman" w:hAnsi="Times New Roman" w:cs="Times New Roman"/>
        </w:rPr>
      </w:pPr>
    </w:p>
    <w:sectPr w:rsidR="00AA64F7" w:rsidRPr="0032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1F6C06"/>
    <w:rsid w:val="003216FB"/>
    <w:rsid w:val="00323716"/>
    <w:rsid w:val="00350C01"/>
    <w:rsid w:val="00522B2A"/>
    <w:rsid w:val="00606615"/>
    <w:rsid w:val="006C39BD"/>
    <w:rsid w:val="008F58B9"/>
    <w:rsid w:val="00972330"/>
    <w:rsid w:val="009A59EC"/>
    <w:rsid w:val="00A5116E"/>
    <w:rsid w:val="00AA64F7"/>
    <w:rsid w:val="00B77D29"/>
    <w:rsid w:val="00B848F0"/>
    <w:rsid w:val="00D60602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8B9AEDEE-15A0-4E83-BB5C-B6F968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39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ocates@lwvn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3</cp:revision>
  <dcterms:created xsi:type="dcterms:W3CDTF">2025-12-03T16:35:00Z</dcterms:created>
  <dcterms:modified xsi:type="dcterms:W3CDTF">2026-01-02T17:34:00Z</dcterms:modified>
</cp:coreProperties>
</file>