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D83E" w14:textId="29A0EEA9" w:rsidR="00F5453E" w:rsidRDefault="00BC3476">
      <w:r>
        <w:rPr>
          <w:noProof/>
        </w:rPr>
        <w:drawing>
          <wp:inline distT="0" distB="0" distL="0" distR="0" wp14:anchorId="78AD7243" wp14:editId="50ECA430">
            <wp:extent cx="5450214" cy="1034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54781" cy="1053984"/>
                    </a:xfrm>
                    <a:prstGeom prst="rect">
                      <a:avLst/>
                    </a:prstGeom>
                  </pic:spPr>
                </pic:pic>
              </a:graphicData>
            </a:graphic>
          </wp:inline>
        </w:drawing>
      </w:r>
    </w:p>
    <w:p w14:paraId="227625B2" w14:textId="123450F7" w:rsidR="00BC3476" w:rsidRPr="00422793" w:rsidRDefault="0017738C" w:rsidP="00BC3476">
      <w:pPr>
        <w:rPr>
          <w:rFonts w:cstheme="minorHAnsi"/>
          <w:b/>
          <w:bCs/>
          <w:sz w:val="44"/>
          <w:szCs w:val="44"/>
        </w:rPr>
      </w:pPr>
      <w:r w:rsidRPr="00422793">
        <w:rPr>
          <w:rFonts w:cstheme="minorHAnsi"/>
          <w:b/>
          <w:bCs/>
          <w:sz w:val="44"/>
          <w:szCs w:val="44"/>
        </w:rPr>
        <w:t>News Release</w:t>
      </w:r>
    </w:p>
    <w:p w14:paraId="61140B68" w14:textId="7892F9EA" w:rsidR="00BC3476" w:rsidRPr="00422793" w:rsidRDefault="00BC3476" w:rsidP="00BC3476">
      <w:pPr>
        <w:jc w:val="center"/>
        <w:rPr>
          <w:rFonts w:cstheme="minorHAnsi"/>
          <w:b/>
          <w:bCs/>
          <w:sz w:val="40"/>
          <w:szCs w:val="40"/>
        </w:rPr>
      </w:pPr>
      <w:r w:rsidRPr="00422793">
        <w:rPr>
          <w:rFonts w:cstheme="minorHAnsi"/>
          <w:b/>
          <w:bCs/>
          <w:sz w:val="40"/>
          <w:szCs w:val="40"/>
        </w:rPr>
        <w:t>VOTE411 Online Voter Guide Now Available</w:t>
      </w:r>
    </w:p>
    <w:p w14:paraId="550937F2" w14:textId="199AE9CA" w:rsidR="00BC3476" w:rsidRPr="00422793" w:rsidRDefault="00BC3476" w:rsidP="00BC3476">
      <w:pPr>
        <w:rPr>
          <w:rFonts w:cstheme="minorHAnsi"/>
          <w:sz w:val="24"/>
          <w:szCs w:val="24"/>
        </w:rPr>
      </w:pPr>
      <w:r w:rsidRPr="00422793">
        <w:rPr>
          <w:rFonts w:cstheme="minorHAnsi"/>
          <w:sz w:val="24"/>
          <w:szCs w:val="24"/>
        </w:rPr>
        <w:t xml:space="preserve">The League of Women Voters of New Mexico has published a statewide online voter guide at </w:t>
      </w:r>
      <w:hyperlink r:id="rId5" w:history="1">
        <w:r w:rsidRPr="00422793">
          <w:rPr>
            <w:rStyle w:val="Hyperlink"/>
            <w:rFonts w:cstheme="minorHAnsi"/>
            <w:sz w:val="24"/>
            <w:szCs w:val="24"/>
          </w:rPr>
          <w:t>VOTE411.org</w:t>
        </w:r>
      </w:hyperlink>
      <w:r w:rsidRPr="00422793">
        <w:rPr>
          <w:rFonts w:cstheme="minorHAnsi"/>
          <w:sz w:val="24"/>
          <w:szCs w:val="24"/>
        </w:rPr>
        <w:t>.  League members throughout the state have worked hard over the last three months to contact every candidate in every race in New Mexico.</w:t>
      </w:r>
    </w:p>
    <w:p w14:paraId="38DCD617" w14:textId="3CB7187A" w:rsidR="00755E00" w:rsidRPr="00422793" w:rsidRDefault="00BC3476" w:rsidP="00BC3476">
      <w:pPr>
        <w:rPr>
          <w:rFonts w:cstheme="minorHAnsi"/>
          <w:sz w:val="24"/>
          <w:szCs w:val="24"/>
        </w:rPr>
      </w:pPr>
      <w:r w:rsidRPr="00422793">
        <w:rPr>
          <w:rFonts w:cstheme="minorHAnsi"/>
          <w:sz w:val="24"/>
          <w:szCs w:val="24"/>
        </w:rPr>
        <w:t xml:space="preserve">“We believe this is the only statewide effort to collect information from every candidate,” said LWVNM president Hannah Burling. </w:t>
      </w:r>
      <w:r w:rsidR="00755E00" w:rsidRPr="00422793">
        <w:rPr>
          <w:rFonts w:cstheme="minorHAnsi"/>
          <w:sz w:val="24"/>
          <w:szCs w:val="24"/>
        </w:rPr>
        <w:t>“We have noticed that there are very few opportunities for voters to compare the positions of candidates in the smaller races. We think it is important for voters to actually read what the candidates have to say.”</w:t>
      </w:r>
    </w:p>
    <w:p w14:paraId="0C402ABD" w14:textId="48E269FF" w:rsidR="00BC3476" w:rsidRPr="00422793" w:rsidRDefault="00755E00" w:rsidP="00BC3476">
      <w:pPr>
        <w:rPr>
          <w:rFonts w:cstheme="minorHAnsi"/>
          <w:sz w:val="24"/>
          <w:szCs w:val="24"/>
        </w:rPr>
      </w:pPr>
      <w:r w:rsidRPr="00422793">
        <w:rPr>
          <w:rFonts w:cstheme="minorHAnsi"/>
          <w:sz w:val="24"/>
          <w:szCs w:val="24"/>
        </w:rPr>
        <w:t xml:space="preserve">Voter Services Director Judy Williams put together the complex effort. </w:t>
      </w:r>
      <w:r w:rsidR="00BC3476" w:rsidRPr="00422793">
        <w:rPr>
          <w:rFonts w:cstheme="minorHAnsi"/>
          <w:sz w:val="24"/>
          <w:szCs w:val="24"/>
        </w:rPr>
        <w:t>“We also have detailed information about the constitutional amendments, and local and state</w:t>
      </w:r>
      <w:r w:rsidRPr="00422793">
        <w:rPr>
          <w:rFonts w:cstheme="minorHAnsi"/>
          <w:sz w:val="24"/>
          <w:szCs w:val="24"/>
        </w:rPr>
        <w:t xml:space="preserve"> bond issues. There are many elements on this ballot and voters need to be prepared before they walk into the polling place.</w:t>
      </w:r>
    </w:p>
    <w:p w14:paraId="295F1B89" w14:textId="146351DA" w:rsidR="00755E00" w:rsidRPr="00422793" w:rsidRDefault="00000000" w:rsidP="00BC3476">
      <w:pPr>
        <w:rPr>
          <w:rFonts w:cstheme="minorHAnsi"/>
          <w:sz w:val="24"/>
          <w:szCs w:val="24"/>
        </w:rPr>
      </w:pPr>
      <w:hyperlink r:id="rId6" w:history="1">
        <w:r w:rsidR="00755E00" w:rsidRPr="00422793">
          <w:rPr>
            <w:rStyle w:val="Hyperlink"/>
            <w:rFonts w:cstheme="minorHAnsi"/>
            <w:sz w:val="24"/>
            <w:szCs w:val="24"/>
          </w:rPr>
          <w:t>VOTE411.org</w:t>
        </w:r>
      </w:hyperlink>
      <w:r w:rsidR="00755E00" w:rsidRPr="00422793">
        <w:rPr>
          <w:rFonts w:cstheme="minorHAnsi"/>
          <w:sz w:val="24"/>
          <w:szCs w:val="24"/>
        </w:rPr>
        <w:t xml:space="preserve"> allows voters to enter their address in the software. They will then see their candidates in both statewide and districted races, and have an opportunity to read </w:t>
      </w:r>
      <w:r w:rsidR="001877FB" w:rsidRPr="00422793">
        <w:rPr>
          <w:rFonts w:cstheme="minorHAnsi"/>
          <w:sz w:val="24"/>
          <w:szCs w:val="24"/>
        </w:rPr>
        <w:t>how</w:t>
      </w:r>
      <w:r w:rsidR="00755E00" w:rsidRPr="00422793">
        <w:rPr>
          <w:rFonts w:cstheme="minorHAnsi"/>
          <w:sz w:val="24"/>
          <w:szCs w:val="24"/>
        </w:rPr>
        <w:t xml:space="preserve"> candidates answered a series of questions.</w:t>
      </w:r>
    </w:p>
    <w:p w14:paraId="4114F00D" w14:textId="30567768" w:rsidR="00755E00" w:rsidRPr="00422793" w:rsidRDefault="00755E00" w:rsidP="00BC3476">
      <w:pPr>
        <w:rPr>
          <w:rFonts w:cstheme="minorHAnsi"/>
          <w:sz w:val="24"/>
          <w:szCs w:val="24"/>
        </w:rPr>
      </w:pPr>
      <w:r w:rsidRPr="00422793">
        <w:rPr>
          <w:rFonts w:cstheme="minorHAnsi"/>
          <w:sz w:val="24"/>
          <w:szCs w:val="24"/>
        </w:rPr>
        <w:t xml:space="preserve">The </w:t>
      </w:r>
      <w:hyperlink r:id="rId7" w:history="1">
        <w:r w:rsidRPr="00422793">
          <w:rPr>
            <w:rStyle w:val="Hyperlink"/>
            <w:rFonts w:cstheme="minorHAnsi"/>
            <w:sz w:val="24"/>
            <w:szCs w:val="24"/>
          </w:rPr>
          <w:t>VOTE411.org</w:t>
        </w:r>
      </w:hyperlink>
      <w:r w:rsidRPr="00422793">
        <w:rPr>
          <w:rFonts w:cstheme="minorHAnsi"/>
          <w:sz w:val="24"/>
          <w:szCs w:val="24"/>
        </w:rPr>
        <w:t xml:space="preserve"> software is used by chapters of the League of Women Voters throughout the United States. It requires candidates to submit their own photos and to enter their answers directly into the system. No one from the League edits answers in any way. Candidates also have the options to edit their answers as frequently as they wish. The LWVNM does not collect </w:t>
      </w:r>
      <w:r w:rsidR="001877FB" w:rsidRPr="00422793">
        <w:rPr>
          <w:rFonts w:cstheme="minorHAnsi"/>
          <w:sz w:val="24"/>
          <w:szCs w:val="24"/>
        </w:rPr>
        <w:t xml:space="preserve">or keep </w:t>
      </w:r>
      <w:r w:rsidRPr="00422793">
        <w:rPr>
          <w:rFonts w:cstheme="minorHAnsi"/>
          <w:sz w:val="24"/>
          <w:szCs w:val="24"/>
        </w:rPr>
        <w:t>voter addresses entered in the software.</w:t>
      </w:r>
    </w:p>
    <w:p w14:paraId="5A6E61E9" w14:textId="5BAAF437" w:rsidR="00422793" w:rsidRPr="00422793" w:rsidRDefault="00422793" w:rsidP="00BC3476">
      <w:pPr>
        <w:rPr>
          <w:rFonts w:cstheme="minorHAnsi"/>
          <w:sz w:val="24"/>
          <w:szCs w:val="24"/>
        </w:rPr>
        <w:sectPr w:rsidR="00422793" w:rsidRPr="00422793">
          <w:pgSz w:w="12240" w:h="15840"/>
          <w:pgMar w:top="1440" w:right="1440" w:bottom="1440" w:left="1440" w:header="720" w:footer="720" w:gutter="0"/>
          <w:cols w:space="720"/>
          <w:docGrid w:linePitch="360"/>
        </w:sectPr>
      </w:pPr>
    </w:p>
    <w:p w14:paraId="35401860" w14:textId="77777777" w:rsidR="00422793" w:rsidRPr="00422793" w:rsidRDefault="001877FB" w:rsidP="00422793">
      <w:pPr>
        <w:spacing w:line="240" w:lineRule="auto"/>
        <w:rPr>
          <w:rFonts w:cstheme="minorHAnsi"/>
          <w:sz w:val="24"/>
          <w:szCs w:val="24"/>
        </w:rPr>
      </w:pPr>
      <w:r w:rsidRPr="00422793">
        <w:rPr>
          <w:rFonts w:cstheme="minorHAnsi"/>
          <w:sz w:val="24"/>
          <w:szCs w:val="24"/>
        </w:rPr>
        <w:t>Contacts:</w:t>
      </w:r>
    </w:p>
    <w:p w14:paraId="46031495" w14:textId="44DF4EDC" w:rsidR="00422793" w:rsidRPr="00422793" w:rsidRDefault="001877FB" w:rsidP="00422793">
      <w:pPr>
        <w:spacing w:after="0" w:line="240" w:lineRule="auto"/>
        <w:rPr>
          <w:rFonts w:cstheme="minorHAnsi"/>
          <w:sz w:val="24"/>
          <w:szCs w:val="24"/>
        </w:rPr>
      </w:pPr>
      <w:r w:rsidRPr="00422793">
        <w:rPr>
          <w:rFonts w:cstheme="minorHAnsi"/>
          <w:sz w:val="24"/>
          <w:szCs w:val="24"/>
        </w:rPr>
        <w:t>Judy William</w:t>
      </w:r>
      <w:r w:rsidR="00422793" w:rsidRPr="00422793">
        <w:rPr>
          <w:rFonts w:cstheme="minorHAnsi"/>
          <w:sz w:val="24"/>
          <w:szCs w:val="24"/>
        </w:rPr>
        <w:t xml:space="preserve">s </w:t>
      </w:r>
      <w:r w:rsidRPr="00422793">
        <w:rPr>
          <w:rFonts w:cstheme="minorHAnsi"/>
          <w:sz w:val="24"/>
          <w:szCs w:val="24"/>
        </w:rPr>
        <w:t>(505) 920-</w:t>
      </w:r>
      <w:r w:rsidR="00422793" w:rsidRPr="00422793">
        <w:rPr>
          <w:rFonts w:cstheme="minorHAnsi"/>
          <w:sz w:val="24"/>
          <w:szCs w:val="24"/>
        </w:rPr>
        <w:t>7</w:t>
      </w:r>
      <w:r w:rsidRPr="00422793">
        <w:rPr>
          <w:rFonts w:cstheme="minorHAnsi"/>
          <w:sz w:val="24"/>
          <w:szCs w:val="24"/>
        </w:rPr>
        <w:t>81</w:t>
      </w:r>
      <w:r w:rsidR="00422793" w:rsidRPr="00422793">
        <w:rPr>
          <w:rFonts w:cstheme="minorHAnsi"/>
          <w:sz w:val="24"/>
          <w:szCs w:val="24"/>
        </w:rPr>
        <w:t>7</w:t>
      </w:r>
    </w:p>
    <w:p w14:paraId="5D6508A5" w14:textId="59983F9A" w:rsidR="00422793" w:rsidRPr="00422793" w:rsidRDefault="00422793" w:rsidP="00422793">
      <w:pPr>
        <w:spacing w:after="0" w:line="240" w:lineRule="auto"/>
        <w:rPr>
          <w:rFonts w:cstheme="minorHAnsi"/>
          <w:sz w:val="24"/>
          <w:szCs w:val="24"/>
        </w:rPr>
      </w:pPr>
      <w:r w:rsidRPr="00422793">
        <w:rPr>
          <w:rFonts w:cstheme="minorHAnsi"/>
          <w:sz w:val="24"/>
          <w:szCs w:val="24"/>
        </w:rPr>
        <w:t>Karen Wentworth (505) 263-9066</w:t>
      </w:r>
    </w:p>
    <w:p w14:paraId="0E442BBE" w14:textId="77777777" w:rsidR="00422793" w:rsidRPr="00422793" w:rsidRDefault="00422793" w:rsidP="00422793">
      <w:pPr>
        <w:spacing w:after="0" w:line="240" w:lineRule="auto"/>
        <w:rPr>
          <w:rFonts w:cstheme="minorHAnsi"/>
          <w:sz w:val="24"/>
          <w:szCs w:val="24"/>
        </w:rPr>
      </w:pPr>
      <w:r w:rsidRPr="00422793">
        <w:rPr>
          <w:rFonts w:cstheme="minorHAnsi"/>
          <w:sz w:val="24"/>
          <w:szCs w:val="24"/>
        </w:rPr>
        <w:t>Hannah Burling – (505) 603-1601</w:t>
      </w:r>
    </w:p>
    <w:p w14:paraId="40CCDCEC" w14:textId="77777777" w:rsidR="00422793" w:rsidRPr="00422793" w:rsidRDefault="00422793" w:rsidP="00422793">
      <w:pPr>
        <w:rPr>
          <w:rFonts w:cstheme="minorHAnsi"/>
        </w:rPr>
      </w:pPr>
    </w:p>
    <w:p w14:paraId="549E7115" w14:textId="24FD489C" w:rsidR="00422793" w:rsidRDefault="00422793" w:rsidP="00BC3476">
      <w:pPr>
        <w:rPr>
          <w:rFonts w:ascii="Tahoma" w:hAnsi="Tahoma" w:cs="Tahoma"/>
          <w:sz w:val="24"/>
          <w:szCs w:val="24"/>
        </w:rPr>
      </w:pPr>
    </w:p>
    <w:p w14:paraId="079C6BFD" w14:textId="01C73AE6" w:rsidR="001877FB" w:rsidRDefault="001877FB" w:rsidP="00BC3476">
      <w:pPr>
        <w:rPr>
          <w:rFonts w:ascii="Tahoma" w:hAnsi="Tahoma" w:cs="Tahoma"/>
          <w:sz w:val="24"/>
          <w:szCs w:val="24"/>
        </w:rPr>
      </w:pPr>
      <w:r>
        <w:rPr>
          <w:rFonts w:ascii="Tahoma" w:hAnsi="Tahoma" w:cs="Tahoma"/>
          <w:sz w:val="24"/>
          <w:szCs w:val="24"/>
        </w:rPr>
        <w:t xml:space="preserve">           </w:t>
      </w:r>
      <w:r w:rsidR="00422793">
        <w:rPr>
          <w:rFonts w:ascii="Tahoma" w:hAnsi="Tahoma" w:cs="Tahoma"/>
          <w:noProof/>
          <w:sz w:val="24"/>
          <w:szCs w:val="24"/>
        </w:rPr>
        <w:drawing>
          <wp:inline distT="0" distB="0" distL="0" distR="0" wp14:anchorId="532B3B3B" wp14:editId="7D9CF123">
            <wp:extent cx="2142067" cy="846116"/>
            <wp:effectExtent l="0" t="0" r="4445" b="508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ote411-logo_web_color_tagline_small.png"/>
                    <pic:cNvPicPr/>
                  </pic:nvPicPr>
                  <pic:blipFill>
                    <a:blip r:embed="rId8">
                      <a:extLst>
                        <a:ext uri="{28A0092B-C50C-407E-A947-70E740481C1C}">
                          <a14:useLocalDpi xmlns:a14="http://schemas.microsoft.com/office/drawing/2010/main" val="0"/>
                        </a:ext>
                      </a:extLst>
                    </a:blip>
                    <a:stretch>
                      <a:fillRect/>
                    </a:stretch>
                  </pic:blipFill>
                  <pic:spPr>
                    <a:xfrm>
                      <a:off x="0" y="0"/>
                      <a:ext cx="2156447" cy="851796"/>
                    </a:xfrm>
                    <a:prstGeom prst="rect">
                      <a:avLst/>
                    </a:prstGeom>
                  </pic:spPr>
                </pic:pic>
              </a:graphicData>
            </a:graphic>
          </wp:inline>
        </w:drawing>
      </w:r>
    </w:p>
    <w:p w14:paraId="718DB00F" w14:textId="359B4BA4" w:rsidR="00422793" w:rsidRPr="00422793" w:rsidRDefault="001877FB" w:rsidP="00BC3476">
      <w:pPr>
        <w:sectPr w:rsidR="00422793" w:rsidRPr="00422793" w:rsidSect="00422793">
          <w:type w:val="continuous"/>
          <w:pgSz w:w="12240" w:h="15840"/>
          <w:pgMar w:top="1008" w:right="1440" w:bottom="1008" w:left="1440" w:header="720" w:footer="720" w:gutter="0"/>
          <w:cols w:num="2" w:space="720"/>
          <w:docGrid w:linePitch="360"/>
        </w:sectPr>
      </w:pPr>
      <w:r>
        <w:rPr>
          <w:rFonts w:ascii="Tahoma" w:hAnsi="Tahoma" w:cs="Tahoma"/>
          <w:sz w:val="24"/>
          <w:szCs w:val="24"/>
        </w:rPr>
        <w:t xml:space="preserve">            </w:t>
      </w:r>
    </w:p>
    <w:p w14:paraId="535FFABE" w14:textId="120CF63C" w:rsidR="001877FB" w:rsidRPr="00BC3476" w:rsidRDefault="001877FB" w:rsidP="00422793">
      <w:pPr>
        <w:rPr>
          <w:rFonts w:ascii="Tahoma" w:hAnsi="Tahoma" w:cs="Tahoma"/>
          <w:sz w:val="24"/>
          <w:szCs w:val="24"/>
        </w:rPr>
      </w:pPr>
    </w:p>
    <w:sectPr w:rsidR="001877FB" w:rsidRPr="00BC3476" w:rsidSect="0042279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76"/>
    <w:rsid w:val="0017738C"/>
    <w:rsid w:val="001877FB"/>
    <w:rsid w:val="00422793"/>
    <w:rsid w:val="00755E00"/>
    <w:rsid w:val="009C73A5"/>
    <w:rsid w:val="00BA21C9"/>
    <w:rsid w:val="00BC3476"/>
    <w:rsid w:val="00F54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FA63"/>
  <w15:chartTrackingRefBased/>
  <w15:docId w15:val="{EF9996E8-0FB5-4593-9C5D-52A449397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7FB"/>
    <w:rPr>
      <w:color w:val="0563C1" w:themeColor="hyperlink"/>
      <w:u w:val="single"/>
    </w:rPr>
  </w:style>
  <w:style w:type="character" w:styleId="UnresolvedMention">
    <w:name w:val="Unresolved Mention"/>
    <w:basedOn w:val="DefaultParagraphFont"/>
    <w:uiPriority w:val="99"/>
    <w:semiHidden/>
    <w:unhideWhenUsed/>
    <w:rsid w:val="001877FB"/>
    <w:rPr>
      <w:color w:val="605E5C"/>
      <w:shd w:val="clear" w:color="auto" w:fill="E1DFDD"/>
    </w:rPr>
  </w:style>
  <w:style w:type="character" w:customStyle="1" w:styleId="a3i">
    <w:name w:val="a3i"/>
    <w:basedOn w:val="DefaultParagraphFont"/>
    <w:rsid w:val="00422793"/>
  </w:style>
  <w:style w:type="character" w:customStyle="1" w:styleId="av3">
    <w:name w:val="av3"/>
    <w:basedOn w:val="DefaultParagraphFont"/>
    <w:rsid w:val="00422793"/>
  </w:style>
  <w:style w:type="character" w:customStyle="1" w:styleId="sah2ve">
    <w:name w:val="sah2ve"/>
    <w:basedOn w:val="DefaultParagraphFont"/>
    <w:rsid w:val="00422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98671">
      <w:bodyDiv w:val="1"/>
      <w:marLeft w:val="0"/>
      <w:marRight w:val="0"/>
      <w:marTop w:val="0"/>
      <w:marBottom w:val="0"/>
      <w:divBdr>
        <w:top w:val="none" w:sz="0" w:space="0" w:color="auto"/>
        <w:left w:val="none" w:sz="0" w:space="0" w:color="auto"/>
        <w:bottom w:val="none" w:sz="0" w:space="0" w:color="auto"/>
        <w:right w:val="none" w:sz="0" w:space="0" w:color="auto"/>
      </w:divBdr>
      <w:divsChild>
        <w:div w:id="178858288">
          <w:marLeft w:val="0"/>
          <w:marRight w:val="0"/>
          <w:marTop w:val="0"/>
          <w:marBottom w:val="0"/>
          <w:divBdr>
            <w:top w:val="none" w:sz="0" w:space="0" w:color="auto"/>
            <w:left w:val="none" w:sz="0" w:space="0" w:color="auto"/>
            <w:bottom w:val="none" w:sz="0" w:space="0" w:color="auto"/>
            <w:right w:val="none" w:sz="0" w:space="0" w:color="auto"/>
          </w:divBdr>
          <w:divsChild>
            <w:div w:id="1647471490">
              <w:marLeft w:val="0"/>
              <w:marRight w:val="0"/>
              <w:marTop w:val="0"/>
              <w:marBottom w:val="0"/>
              <w:divBdr>
                <w:top w:val="none" w:sz="0" w:space="0" w:color="auto"/>
                <w:left w:val="none" w:sz="0" w:space="0" w:color="auto"/>
                <w:bottom w:val="none" w:sz="0" w:space="0" w:color="auto"/>
                <w:right w:val="none" w:sz="0" w:space="0" w:color="auto"/>
              </w:divBdr>
              <w:divsChild>
                <w:div w:id="478115486">
                  <w:marLeft w:val="0"/>
                  <w:marRight w:val="0"/>
                  <w:marTop w:val="0"/>
                  <w:marBottom w:val="0"/>
                  <w:divBdr>
                    <w:top w:val="none" w:sz="0" w:space="0" w:color="auto"/>
                    <w:left w:val="none" w:sz="0" w:space="0" w:color="auto"/>
                    <w:bottom w:val="none" w:sz="0" w:space="0" w:color="auto"/>
                    <w:right w:val="none" w:sz="0" w:space="0" w:color="auto"/>
                  </w:divBdr>
                </w:div>
                <w:div w:id="16590236">
                  <w:marLeft w:val="0"/>
                  <w:marRight w:val="0"/>
                  <w:marTop w:val="0"/>
                  <w:marBottom w:val="0"/>
                  <w:divBdr>
                    <w:top w:val="none" w:sz="0" w:space="0" w:color="auto"/>
                    <w:left w:val="none" w:sz="0" w:space="0" w:color="auto"/>
                    <w:bottom w:val="none" w:sz="0" w:space="0" w:color="auto"/>
                    <w:right w:val="none" w:sz="0" w:space="0" w:color="auto"/>
                  </w:divBdr>
                  <w:divsChild>
                    <w:div w:id="344288256">
                      <w:marLeft w:val="0"/>
                      <w:marRight w:val="0"/>
                      <w:marTop w:val="0"/>
                      <w:marBottom w:val="0"/>
                      <w:divBdr>
                        <w:top w:val="none" w:sz="0" w:space="0" w:color="auto"/>
                        <w:left w:val="none" w:sz="0" w:space="0" w:color="auto"/>
                        <w:bottom w:val="none" w:sz="0" w:space="0" w:color="auto"/>
                        <w:right w:val="none" w:sz="0" w:space="0" w:color="auto"/>
                      </w:divBdr>
                    </w:div>
                    <w:div w:id="230652253">
                      <w:marLeft w:val="0"/>
                      <w:marRight w:val="0"/>
                      <w:marTop w:val="0"/>
                      <w:marBottom w:val="0"/>
                      <w:divBdr>
                        <w:top w:val="none" w:sz="0" w:space="0" w:color="auto"/>
                        <w:left w:val="none" w:sz="0" w:space="0" w:color="auto"/>
                        <w:bottom w:val="none" w:sz="0" w:space="0" w:color="auto"/>
                        <w:right w:val="none" w:sz="0" w:space="0" w:color="auto"/>
                      </w:divBdr>
                      <w:divsChild>
                        <w:div w:id="1890146354">
                          <w:marLeft w:val="0"/>
                          <w:marRight w:val="0"/>
                          <w:marTop w:val="0"/>
                          <w:marBottom w:val="0"/>
                          <w:divBdr>
                            <w:top w:val="none" w:sz="0" w:space="0" w:color="auto"/>
                            <w:left w:val="none" w:sz="0" w:space="0" w:color="auto"/>
                            <w:bottom w:val="none" w:sz="0" w:space="0" w:color="auto"/>
                            <w:right w:val="none" w:sz="0" w:space="0" w:color="auto"/>
                          </w:divBdr>
                          <w:divsChild>
                            <w:div w:id="1981181304">
                              <w:marLeft w:val="0"/>
                              <w:marRight w:val="0"/>
                              <w:marTop w:val="0"/>
                              <w:marBottom w:val="0"/>
                              <w:divBdr>
                                <w:top w:val="none" w:sz="0" w:space="0" w:color="auto"/>
                                <w:left w:val="none" w:sz="0" w:space="0" w:color="auto"/>
                                <w:bottom w:val="none" w:sz="0" w:space="0" w:color="auto"/>
                                <w:right w:val="none" w:sz="0" w:space="0" w:color="auto"/>
                              </w:divBdr>
                            </w:div>
                            <w:div w:id="133984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vote411.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ote411.org/" TargetMode="External"/><Relationship Id="rId5" Type="http://schemas.openxmlformats.org/officeDocument/2006/relationships/hyperlink" Target="https://www.vote411.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Wentworth</dc:creator>
  <cp:keywords/>
  <dc:description/>
  <cp:lastModifiedBy>Karen Wentworth</cp:lastModifiedBy>
  <cp:revision>2</cp:revision>
  <dcterms:created xsi:type="dcterms:W3CDTF">2022-10-08T21:03:00Z</dcterms:created>
  <dcterms:modified xsi:type="dcterms:W3CDTF">2022-10-08T21:03:00Z</dcterms:modified>
</cp:coreProperties>
</file>