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65" w:rsidRPr="00756C15" w:rsidRDefault="003F53F5" w:rsidP="00FA5874">
      <w:pPr>
        <w:rPr>
          <w:rFonts w:asciiTheme="minorHAnsi" w:eastAsia="Times New Roman" w:hAnsiTheme="minorHAnsi"/>
          <w:b/>
          <w:sz w:val="36"/>
          <w:szCs w:val="36"/>
        </w:rPr>
      </w:pPr>
      <w:bookmarkStart w:id="0" w:name="OLE_LINK1"/>
      <w:bookmarkStart w:id="1" w:name="OLE_LINK2"/>
      <w:r>
        <w:rPr>
          <w:rFonts w:asciiTheme="minorHAnsi" w:eastAsia="Times New Roman" w:hAnsiTheme="minorHAnsi"/>
          <w:b/>
          <w:sz w:val="36"/>
          <w:szCs w:val="36"/>
        </w:rPr>
        <w:t>Walls and Fences</w:t>
      </w:r>
      <w:r w:rsidR="00CE1D5B">
        <w:rPr>
          <w:rFonts w:asciiTheme="minorHAnsi" w:eastAsia="Times New Roman" w:hAnsiTheme="minorHAnsi"/>
          <w:b/>
          <w:sz w:val="36"/>
          <w:szCs w:val="36"/>
        </w:rPr>
        <w:t xml:space="preserve"> in t</w:t>
      </w:r>
      <w:r w:rsidR="003F6828">
        <w:rPr>
          <w:rFonts w:asciiTheme="minorHAnsi" w:eastAsia="Times New Roman" w:hAnsiTheme="minorHAnsi"/>
          <w:b/>
          <w:sz w:val="36"/>
          <w:szCs w:val="36"/>
        </w:rPr>
        <w:t>he Integrated Development Ordinance</w:t>
      </w:r>
      <w:r w:rsidR="007C2848">
        <w:rPr>
          <w:rFonts w:asciiTheme="minorHAnsi" w:eastAsia="Times New Roman" w:hAnsiTheme="minorHAnsi"/>
          <w:b/>
          <w:sz w:val="36"/>
          <w:szCs w:val="36"/>
        </w:rPr>
        <w:t xml:space="preserve"> (IDO)</w:t>
      </w:r>
    </w:p>
    <w:p w:rsidR="003F53F5" w:rsidRDefault="007B366F" w:rsidP="00FA5874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E</w:t>
      </w:r>
      <w:r w:rsidR="003F53F5">
        <w:rPr>
          <w:rFonts w:asciiTheme="minorHAnsi" w:eastAsia="Times New Roman" w:hAnsiTheme="minorHAnsi"/>
        </w:rPr>
        <w:t>xcerpts of the IDO</w:t>
      </w:r>
      <w:r w:rsidR="00BA73D0">
        <w:rPr>
          <w:rFonts w:asciiTheme="minorHAnsi" w:eastAsia="Times New Roman" w:hAnsiTheme="minorHAnsi"/>
        </w:rPr>
        <w:t xml:space="preserve"> related to walls and fences in </w:t>
      </w:r>
      <w:bookmarkStart w:id="2" w:name="_GoBack"/>
      <w:bookmarkEnd w:id="2"/>
      <w:r w:rsidR="00BA73D0">
        <w:rPr>
          <w:rFonts w:asciiTheme="minorHAnsi" w:eastAsia="Times New Roman" w:hAnsiTheme="minorHAnsi"/>
        </w:rPr>
        <w:t>residential neighborhoods</w:t>
      </w:r>
    </w:p>
    <w:p w:rsidR="003F53F5" w:rsidRDefault="003F53F5" w:rsidP="00FA5874">
      <w:pPr>
        <w:rPr>
          <w:rFonts w:asciiTheme="minorHAnsi" w:eastAsia="Times New Roman" w:hAnsiTheme="minorHAnsi"/>
        </w:rPr>
      </w:pPr>
    </w:p>
    <w:p w:rsidR="00206E28" w:rsidRPr="00206E28" w:rsidRDefault="00645816" w:rsidP="00F35E5E">
      <w:pPr>
        <w:shd w:val="clear" w:color="auto" w:fill="FFFFFF"/>
        <w:rPr>
          <w:rFonts w:asciiTheme="minorHAnsi" w:eastAsia="Times New Roman" w:hAnsiTheme="minorHAnsi" w:cs="Arial"/>
          <w:i/>
        </w:rPr>
      </w:pPr>
      <w:r w:rsidRPr="007B366F">
        <w:rPr>
          <w:rFonts w:asciiTheme="minorHAnsi" w:eastAsia="Times New Roman" w:hAnsiTheme="minorHAnsi" w:cs="Arial"/>
          <w:b/>
          <w:i/>
          <w:u w:val="single"/>
        </w:rPr>
        <w:t>Subsection 5-7</w:t>
      </w:r>
      <w:r w:rsidR="0060697F" w:rsidRPr="007B366F">
        <w:rPr>
          <w:rFonts w:asciiTheme="minorHAnsi" w:eastAsia="Times New Roman" w:hAnsiTheme="minorHAnsi" w:cs="Arial"/>
          <w:b/>
          <w:i/>
          <w:u w:val="single"/>
        </w:rPr>
        <w:t xml:space="preserve">: </w:t>
      </w:r>
      <w:r w:rsidRPr="007B366F">
        <w:rPr>
          <w:rFonts w:asciiTheme="minorHAnsi" w:eastAsia="Times New Roman" w:hAnsiTheme="minorHAnsi" w:cs="Arial"/>
          <w:b/>
          <w:i/>
          <w:u w:val="single"/>
        </w:rPr>
        <w:t>Walls and Fences</w:t>
      </w:r>
      <w:r w:rsidR="00F35E5E">
        <w:rPr>
          <w:rFonts w:asciiTheme="minorHAnsi" w:eastAsia="Times New Roman" w:hAnsiTheme="minorHAnsi" w:cs="Arial"/>
          <w:b/>
          <w:i/>
          <w:u w:val="single"/>
        </w:rPr>
        <w:t>…..</w:t>
      </w:r>
      <w:r w:rsidR="00206E28" w:rsidRPr="00206E28">
        <w:rPr>
          <w:rFonts w:asciiTheme="minorHAnsi" w:eastAsia="Times New Roman" w:hAnsiTheme="minorHAnsi" w:cs="Arial"/>
          <w:b/>
          <w:i/>
          <w:u w:val="single"/>
        </w:rPr>
        <w:t>5-7(A)</w:t>
      </w:r>
      <w:r w:rsidR="00206E28" w:rsidRPr="00206E28">
        <w:rPr>
          <w:rFonts w:asciiTheme="minorHAnsi" w:eastAsia="Times New Roman" w:hAnsiTheme="minorHAnsi" w:cs="Arial"/>
          <w:b/>
          <w:i/>
        </w:rPr>
        <w:t>….</w:t>
      </w:r>
      <w:r w:rsidR="00206E28" w:rsidRPr="00206E28">
        <w:rPr>
          <w:rFonts w:asciiTheme="minorHAnsi" w:eastAsia="Times New Roman" w:hAnsiTheme="minorHAnsi" w:cs="Arial"/>
          <w:i/>
        </w:rPr>
        <w:t>this section regulates walls, fences…collectively refe</w:t>
      </w:r>
      <w:r w:rsidR="00206E28">
        <w:rPr>
          <w:rFonts w:asciiTheme="minorHAnsi" w:eastAsia="Times New Roman" w:hAnsiTheme="minorHAnsi" w:cs="Arial"/>
          <w:i/>
        </w:rPr>
        <w:t>r</w:t>
      </w:r>
      <w:r w:rsidR="00206E28" w:rsidRPr="00206E28">
        <w:rPr>
          <w:rFonts w:asciiTheme="minorHAnsi" w:eastAsia="Times New Roman" w:hAnsiTheme="minorHAnsi" w:cs="Arial"/>
          <w:i/>
        </w:rPr>
        <w:t>red to as “walls” in order to enhance</w:t>
      </w:r>
      <w:r w:rsidR="00206E28">
        <w:rPr>
          <w:rFonts w:asciiTheme="minorHAnsi" w:eastAsia="Times New Roman" w:hAnsiTheme="minorHAnsi" w:cs="Arial"/>
          <w:i/>
        </w:rPr>
        <w:t xml:space="preserve"> </w:t>
      </w:r>
      <w:r w:rsidR="00206E28" w:rsidRPr="00206E28">
        <w:rPr>
          <w:rFonts w:asciiTheme="minorHAnsi" w:eastAsia="Times New Roman" w:hAnsiTheme="minorHAnsi" w:cs="Arial"/>
          <w:i/>
        </w:rPr>
        <w:t xml:space="preserve">the visual appearance of </w:t>
      </w:r>
      <w:r w:rsidR="00206E28">
        <w:rPr>
          <w:rFonts w:asciiTheme="minorHAnsi" w:eastAsia="Times New Roman" w:hAnsiTheme="minorHAnsi" w:cs="Arial"/>
          <w:i/>
        </w:rPr>
        <w:t xml:space="preserve">development in </w:t>
      </w:r>
      <w:r w:rsidR="00206E28" w:rsidRPr="00206E28">
        <w:rPr>
          <w:rFonts w:asciiTheme="minorHAnsi" w:eastAsia="Times New Roman" w:hAnsiTheme="minorHAnsi" w:cs="Arial"/>
          <w:i/>
        </w:rPr>
        <w:t>the city</w:t>
      </w:r>
      <w:r w:rsidR="00206E28">
        <w:rPr>
          <w:rFonts w:asciiTheme="minorHAnsi" w:eastAsia="Times New Roman" w:hAnsiTheme="minorHAnsi" w:cs="Arial"/>
          <w:i/>
        </w:rPr>
        <w:t>; e</w:t>
      </w:r>
      <w:r w:rsidR="00206E28" w:rsidRPr="00206E28">
        <w:rPr>
          <w:rFonts w:asciiTheme="minorHAnsi" w:eastAsia="Times New Roman" w:hAnsiTheme="minorHAnsi" w:cs="Arial"/>
          <w:i/>
        </w:rPr>
        <w:t>stablish a consistent attractive streetscape</w:t>
      </w:r>
      <w:r w:rsidR="00206E28">
        <w:rPr>
          <w:rFonts w:asciiTheme="minorHAnsi" w:eastAsia="Times New Roman" w:hAnsiTheme="minorHAnsi" w:cs="Arial"/>
          <w:i/>
        </w:rPr>
        <w:t>…..</w:t>
      </w:r>
      <w:r w:rsidR="00206E28" w:rsidRPr="00206E28">
        <w:rPr>
          <w:rFonts w:asciiTheme="minorHAnsi" w:eastAsia="Times New Roman" w:hAnsiTheme="minorHAnsi" w:cs="Arial"/>
          <w:i/>
        </w:rPr>
        <w:t>and promote neighborhood character</w:t>
      </w:r>
      <w:r w:rsidR="00206E28">
        <w:rPr>
          <w:rFonts w:asciiTheme="minorHAnsi" w:eastAsia="Times New Roman" w:hAnsiTheme="minorHAnsi" w:cs="Arial"/>
          <w:i/>
        </w:rPr>
        <w:t>.</w:t>
      </w:r>
    </w:p>
    <w:p w:rsidR="00FE79C7" w:rsidRPr="00FE79C7" w:rsidRDefault="00FE79C7" w:rsidP="002B140B">
      <w:pPr>
        <w:shd w:val="clear" w:color="auto" w:fill="FFFFFF"/>
        <w:ind w:left="720"/>
        <w:rPr>
          <w:rFonts w:asciiTheme="minorHAnsi" w:hAnsiTheme="minorHAnsi"/>
          <w:i/>
        </w:rPr>
      </w:pPr>
    </w:p>
    <w:p w:rsidR="003A6DC2" w:rsidRPr="003A6DC2" w:rsidRDefault="00FE79C7" w:rsidP="002B140B">
      <w:pPr>
        <w:shd w:val="clear" w:color="auto" w:fill="FFFFFF"/>
        <w:ind w:left="720"/>
        <w:rPr>
          <w:rFonts w:asciiTheme="minorHAnsi" w:hAnsiTheme="minorHAnsi"/>
          <w:i/>
        </w:rPr>
      </w:pPr>
      <w:r w:rsidRPr="00206E28">
        <w:rPr>
          <w:rFonts w:asciiTheme="minorHAnsi" w:hAnsiTheme="minorHAnsi"/>
          <w:b/>
          <w:i/>
          <w:u w:val="single"/>
        </w:rPr>
        <w:t>5-7(B)</w:t>
      </w:r>
      <w:r w:rsidRPr="003A6DC2">
        <w:rPr>
          <w:rFonts w:asciiTheme="minorHAnsi" w:hAnsiTheme="minorHAnsi"/>
          <w:i/>
        </w:rPr>
        <w:t xml:space="preserve"> </w:t>
      </w:r>
      <w:r w:rsidR="002B140B" w:rsidRPr="003A6DC2">
        <w:rPr>
          <w:rFonts w:asciiTheme="minorHAnsi" w:hAnsiTheme="minorHAnsi"/>
          <w:i/>
        </w:rPr>
        <w:t xml:space="preserve">A wall shall be erected </w:t>
      </w:r>
      <w:r w:rsidR="002B140B" w:rsidRPr="00CE1D5B">
        <w:rPr>
          <w:rFonts w:asciiTheme="minorHAnsi" w:hAnsiTheme="minorHAnsi"/>
          <w:i/>
        </w:rPr>
        <w:t>only after obtaining a permi</w:t>
      </w:r>
      <w:r w:rsidR="00CE1D5B" w:rsidRPr="00CE1D5B">
        <w:rPr>
          <w:rFonts w:asciiTheme="minorHAnsi" w:hAnsiTheme="minorHAnsi"/>
          <w:i/>
        </w:rPr>
        <w:t xml:space="preserve">t </w:t>
      </w:r>
      <w:r w:rsidRPr="00CE1D5B">
        <w:rPr>
          <w:rFonts w:asciiTheme="minorHAnsi" w:hAnsiTheme="minorHAnsi"/>
          <w:i/>
        </w:rPr>
        <w:t>pursuant to the</w:t>
      </w:r>
      <w:r w:rsidRPr="003A6DC2">
        <w:rPr>
          <w:rFonts w:asciiTheme="minorHAnsi" w:hAnsiTheme="minorHAnsi"/>
          <w:i/>
        </w:rPr>
        <w:t xml:space="preserve"> provision in Subsection </w:t>
      </w:r>
    </w:p>
    <w:p w:rsidR="002B140B" w:rsidRPr="002B140B" w:rsidRDefault="002B140B" w:rsidP="002B140B">
      <w:pPr>
        <w:shd w:val="clear" w:color="auto" w:fill="FFFFFF"/>
        <w:ind w:left="720"/>
        <w:rPr>
          <w:rFonts w:asciiTheme="minorHAnsi" w:hAnsiTheme="minorHAnsi"/>
        </w:rPr>
      </w:pPr>
      <w:r w:rsidRPr="00CC250C">
        <w:rPr>
          <w:rFonts w:asciiTheme="minorHAnsi" w:hAnsiTheme="minorHAnsi"/>
          <w:b/>
          <w:i/>
          <w:u w:val="single"/>
        </w:rPr>
        <w:t>6-5(J)</w:t>
      </w:r>
      <w:r w:rsidRPr="003A6DC2">
        <w:rPr>
          <w:rFonts w:asciiTheme="minorHAnsi" w:hAnsiTheme="minorHAnsi"/>
          <w:i/>
        </w:rPr>
        <w:t xml:space="preserve"> (Wall or Fence Permit – Minor)…</w:t>
      </w:r>
      <w:r w:rsidR="00212EB1">
        <w:rPr>
          <w:rFonts w:asciiTheme="minorHAnsi" w:hAnsiTheme="minorHAnsi"/>
          <w:i/>
        </w:rPr>
        <w:t>…</w:t>
      </w:r>
      <w:r w:rsidRPr="002B140B">
        <w:rPr>
          <w:rFonts w:asciiTheme="minorHAnsi" w:hAnsiTheme="minorHAnsi"/>
        </w:rPr>
        <w:t xml:space="preserve">max 3 </w:t>
      </w:r>
      <w:r w:rsidR="00D466DD" w:rsidRPr="002B140B">
        <w:rPr>
          <w:rFonts w:asciiTheme="minorHAnsi" w:hAnsiTheme="minorHAnsi"/>
        </w:rPr>
        <w:t>ft.</w:t>
      </w:r>
      <w:r w:rsidRPr="002B140B">
        <w:rPr>
          <w:rFonts w:asciiTheme="minorHAnsi" w:hAnsiTheme="minorHAnsi"/>
        </w:rPr>
        <w:t xml:space="preserve"> in front yard</w:t>
      </w:r>
    </w:p>
    <w:p w:rsidR="002B140B" w:rsidRPr="003A6DC2" w:rsidRDefault="00212EB1" w:rsidP="002B140B">
      <w:pPr>
        <w:shd w:val="clear" w:color="auto" w:fill="FFFFFF"/>
        <w:ind w:left="90" w:firstLine="63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</w:t>
      </w:r>
      <w:r w:rsidR="00D466DD" w:rsidRPr="003A6DC2">
        <w:rPr>
          <w:rFonts w:asciiTheme="minorHAnsi" w:hAnsiTheme="minorHAnsi"/>
          <w:i/>
        </w:rPr>
        <w:t>r</w:t>
      </w:r>
      <w:r w:rsidR="002B140B" w:rsidRPr="003A6DC2">
        <w:rPr>
          <w:rFonts w:asciiTheme="minorHAnsi" w:hAnsiTheme="minorHAnsi"/>
          <w:i/>
        </w:rPr>
        <w:t xml:space="preserve"> </w:t>
      </w:r>
    </w:p>
    <w:p w:rsidR="00FE79C7" w:rsidRDefault="002B140B" w:rsidP="004947F1">
      <w:pPr>
        <w:shd w:val="clear" w:color="auto" w:fill="FFFFFF"/>
        <w:ind w:left="720"/>
        <w:rPr>
          <w:rFonts w:asciiTheme="minorHAnsi" w:hAnsiTheme="minorHAnsi"/>
          <w:i/>
        </w:rPr>
      </w:pPr>
      <w:r w:rsidRPr="00CC250C">
        <w:rPr>
          <w:rFonts w:asciiTheme="minorHAnsi" w:hAnsiTheme="minorHAnsi"/>
          <w:b/>
          <w:i/>
          <w:u w:val="single"/>
        </w:rPr>
        <w:t>6-6(N)</w:t>
      </w:r>
      <w:r w:rsidRPr="003A6DC2">
        <w:rPr>
          <w:rFonts w:asciiTheme="minorHAnsi" w:hAnsiTheme="minorHAnsi"/>
          <w:i/>
        </w:rPr>
        <w:t xml:space="preserve"> (Variance – ZHE</w:t>
      </w:r>
      <w:r w:rsidR="003A6DC2">
        <w:rPr>
          <w:rFonts w:asciiTheme="minorHAnsi" w:hAnsiTheme="minorHAnsi"/>
          <w:i/>
        </w:rPr>
        <w:t>)</w:t>
      </w:r>
    </w:p>
    <w:p w:rsidR="00AB2CEF" w:rsidRDefault="00AB2CEF" w:rsidP="004947F1">
      <w:pPr>
        <w:shd w:val="clear" w:color="auto" w:fill="FFFFFF"/>
        <w:ind w:left="720"/>
        <w:rPr>
          <w:rFonts w:asciiTheme="minorHAnsi" w:hAnsiTheme="minorHAnsi"/>
          <w:i/>
        </w:rPr>
      </w:pPr>
    </w:p>
    <w:p w:rsidR="00AB2CEF" w:rsidRPr="00F92AB7" w:rsidRDefault="00AB2CEF" w:rsidP="004947F1">
      <w:pPr>
        <w:shd w:val="clear" w:color="auto" w:fill="FFFFFF"/>
        <w:ind w:left="720"/>
        <w:rPr>
          <w:rFonts w:asciiTheme="minorHAnsi" w:hAnsiTheme="minorHAnsi"/>
          <w:i/>
        </w:rPr>
      </w:pPr>
      <w:r w:rsidRPr="00CC250C">
        <w:rPr>
          <w:rFonts w:asciiTheme="minorHAnsi" w:hAnsiTheme="minorHAnsi"/>
          <w:b/>
          <w:i/>
          <w:u w:val="single"/>
        </w:rPr>
        <w:t>5-7(C</w:t>
      </w:r>
      <w:proofErr w:type="gramStart"/>
      <w:r w:rsidRPr="00CC250C">
        <w:rPr>
          <w:rFonts w:asciiTheme="minorHAnsi" w:hAnsiTheme="minorHAnsi"/>
          <w:b/>
          <w:i/>
          <w:u w:val="single"/>
        </w:rPr>
        <w:t>)(</w:t>
      </w:r>
      <w:proofErr w:type="gramEnd"/>
      <w:r w:rsidRPr="00CC250C">
        <w:rPr>
          <w:rFonts w:asciiTheme="minorHAnsi" w:hAnsiTheme="minorHAnsi"/>
          <w:b/>
          <w:i/>
          <w:u w:val="single"/>
        </w:rPr>
        <w:t>2)</w:t>
      </w:r>
      <w:r w:rsidRPr="00FD39D6">
        <w:rPr>
          <w:rFonts w:asciiTheme="minorHAnsi" w:hAnsiTheme="minorHAnsi"/>
        </w:rPr>
        <w:t xml:space="preserve"> </w:t>
      </w:r>
      <w:r w:rsidRPr="00F92AB7">
        <w:rPr>
          <w:rFonts w:asciiTheme="minorHAnsi" w:hAnsiTheme="minorHAnsi"/>
          <w:i/>
        </w:rPr>
        <w:t xml:space="preserve">Walls may not encroach onto any public right-of-way without the prior written </w:t>
      </w:r>
      <w:r w:rsidR="00F92AB7">
        <w:rPr>
          <w:rFonts w:asciiTheme="minorHAnsi" w:hAnsiTheme="minorHAnsi"/>
          <w:i/>
        </w:rPr>
        <w:t>approval from the City Engineer</w:t>
      </w:r>
      <w:r w:rsidR="00F92AB7" w:rsidRPr="00F92AB7">
        <w:rPr>
          <w:rFonts w:asciiTheme="minorHAnsi" w:hAnsiTheme="minorHAnsi"/>
          <w:i/>
        </w:rPr>
        <w:t xml:space="preserve"> and may not encroach onto any adjacent property without prior written approval of that property owner.</w:t>
      </w:r>
    </w:p>
    <w:p w:rsidR="00212EB1" w:rsidRDefault="00212EB1" w:rsidP="004947F1">
      <w:pPr>
        <w:shd w:val="clear" w:color="auto" w:fill="FFFFFF"/>
        <w:ind w:left="720"/>
        <w:rPr>
          <w:rFonts w:asciiTheme="minorHAnsi" w:hAnsiTheme="minorHAnsi"/>
          <w:i/>
        </w:rPr>
      </w:pPr>
    </w:p>
    <w:p w:rsidR="00212EB1" w:rsidRDefault="00212EB1" w:rsidP="004947F1">
      <w:pPr>
        <w:shd w:val="clear" w:color="auto" w:fill="FFFFFF"/>
        <w:ind w:left="720"/>
        <w:rPr>
          <w:rFonts w:asciiTheme="minorHAnsi" w:hAnsiTheme="minorHAnsi"/>
          <w:i/>
        </w:rPr>
      </w:pPr>
      <w:r w:rsidRPr="00206E28">
        <w:rPr>
          <w:rFonts w:asciiTheme="minorHAnsi" w:hAnsiTheme="minorHAnsi"/>
          <w:b/>
          <w:i/>
          <w:u w:val="single"/>
        </w:rPr>
        <w:t>5-7(D)(1)</w:t>
      </w:r>
      <w:r w:rsidRPr="00FE79C7">
        <w:rPr>
          <w:rFonts w:asciiTheme="minorHAnsi" w:hAnsiTheme="minorHAnsi"/>
          <w:i/>
        </w:rPr>
        <w:t>……walls shall comply with the height standards in Table 5-7-1</w:t>
      </w:r>
      <w:r>
        <w:rPr>
          <w:rFonts w:asciiTheme="minorHAnsi" w:hAnsiTheme="minorHAnsi"/>
          <w:i/>
        </w:rPr>
        <w:t xml:space="preserve"> Maximum Wall Height</w:t>
      </w:r>
      <w:r w:rsidRPr="00FE79C7">
        <w:rPr>
          <w:rFonts w:asciiTheme="minorHAnsi" w:hAnsiTheme="minorHAnsi"/>
          <w:i/>
        </w:rPr>
        <w:t>….Wall in the front yard or stre</w:t>
      </w:r>
      <w:r>
        <w:rPr>
          <w:rFonts w:asciiTheme="minorHAnsi" w:hAnsiTheme="minorHAnsi"/>
          <w:i/>
        </w:rPr>
        <w:t xml:space="preserve">et side yard, Residential, 3 </w:t>
      </w:r>
      <w:r w:rsidR="00145291">
        <w:rPr>
          <w:rFonts w:asciiTheme="minorHAnsi" w:hAnsiTheme="minorHAnsi"/>
          <w:i/>
        </w:rPr>
        <w:t>ft.</w:t>
      </w:r>
      <w:r>
        <w:rPr>
          <w:rFonts w:asciiTheme="minorHAnsi" w:hAnsiTheme="minorHAnsi"/>
          <w:i/>
        </w:rPr>
        <w:t>…..</w:t>
      </w:r>
      <w:r w:rsidRPr="00FE79C7">
        <w:rPr>
          <w:rFonts w:asciiTheme="minorHAnsi" w:hAnsiTheme="minorHAnsi"/>
          <w:i/>
        </w:rPr>
        <w:t>Footnote [1] A Variance-ZHE for a wall greater than 3 ft. in height on a lot with low-density residential development may be approved pursuant to the criteria in 6-6(N)(3)</w:t>
      </w:r>
      <w:r>
        <w:rPr>
          <w:rFonts w:asciiTheme="minorHAnsi" w:hAnsiTheme="minorHAnsi"/>
          <w:i/>
        </w:rPr>
        <w:t>(c)</w:t>
      </w:r>
      <w:r w:rsidRPr="00FE79C7">
        <w:rPr>
          <w:rFonts w:asciiTheme="minorHAnsi" w:hAnsiTheme="minorHAnsi"/>
          <w:i/>
        </w:rPr>
        <w:t xml:space="preserve"> if it meets the standards in </w:t>
      </w:r>
      <w:r w:rsidRPr="00CC250C">
        <w:rPr>
          <w:rFonts w:asciiTheme="minorHAnsi" w:hAnsiTheme="minorHAnsi"/>
          <w:b/>
          <w:i/>
          <w:u w:val="single"/>
        </w:rPr>
        <w:t>Table 5-7-2</w:t>
      </w:r>
      <w:r w:rsidRPr="00FE79C7">
        <w:rPr>
          <w:rFonts w:asciiTheme="minorHAnsi" w:hAnsiTheme="minorHAnsi"/>
          <w:i/>
        </w:rPr>
        <w:t>.</w:t>
      </w:r>
    </w:p>
    <w:p w:rsidR="00212EB1" w:rsidRDefault="00212EB1" w:rsidP="004947F1">
      <w:pPr>
        <w:shd w:val="clear" w:color="auto" w:fill="FFFFFF"/>
        <w:ind w:left="720"/>
        <w:rPr>
          <w:rFonts w:asciiTheme="minorHAnsi" w:hAnsiTheme="minorHAnsi"/>
          <w:i/>
        </w:rPr>
      </w:pPr>
    </w:p>
    <w:p w:rsidR="00212EB1" w:rsidRDefault="00212EB1" w:rsidP="00212EB1">
      <w:pPr>
        <w:shd w:val="clear" w:color="auto" w:fill="FFFFFF"/>
        <w:ind w:left="720"/>
        <w:rPr>
          <w:rFonts w:asciiTheme="minorHAnsi" w:hAnsiTheme="minorHAnsi"/>
          <w:i/>
        </w:rPr>
      </w:pPr>
      <w:r w:rsidRPr="00145291">
        <w:rPr>
          <w:rFonts w:asciiTheme="minorHAnsi" w:hAnsiTheme="minorHAnsi"/>
          <w:b/>
          <w:i/>
          <w:u w:val="single"/>
        </w:rPr>
        <w:t>5-7(D)(3)(e)</w:t>
      </w:r>
      <w:r>
        <w:rPr>
          <w:rFonts w:asciiTheme="minorHAnsi" w:hAnsiTheme="minorHAnsi"/>
          <w:i/>
        </w:rPr>
        <w:t xml:space="preserve"> Walls greater than 3 ft. in height are not allowed in any front or street side yard on lots…in the following mapped areas. No variance to this provision is allowed in these areas.</w:t>
      </w:r>
    </w:p>
    <w:p w:rsidR="00212EB1" w:rsidRDefault="00212EB1" w:rsidP="004947F1">
      <w:pPr>
        <w:shd w:val="clear" w:color="auto" w:fill="FFFFFF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Pr="00CC250C">
        <w:rPr>
          <w:rFonts w:asciiTheme="minorHAnsi" w:hAnsiTheme="minorHAnsi"/>
          <w:b/>
          <w:i/>
          <w:u w:val="single"/>
        </w:rPr>
        <w:t>2.</w:t>
      </w:r>
      <w:r>
        <w:rPr>
          <w:rFonts w:asciiTheme="minorHAnsi" w:hAnsiTheme="minorHAnsi"/>
          <w:i/>
        </w:rPr>
        <w:t xml:space="preserve"> Monte Vista and College View Historic District</w:t>
      </w:r>
    </w:p>
    <w:p w:rsidR="00042F47" w:rsidRDefault="00042F47" w:rsidP="00042F47">
      <w:pPr>
        <w:shd w:val="clear" w:color="auto" w:fill="FFFFFF"/>
        <w:rPr>
          <w:rFonts w:asciiTheme="minorHAnsi" w:hAnsiTheme="minorHAnsi"/>
          <w:i/>
        </w:rPr>
      </w:pPr>
    </w:p>
    <w:p w:rsidR="00042F47" w:rsidRPr="00CE1D5B" w:rsidRDefault="00042F47" w:rsidP="00042F47">
      <w:pPr>
        <w:shd w:val="clear" w:color="auto" w:fill="FFFFFF"/>
        <w:rPr>
          <w:rFonts w:asciiTheme="minorHAnsi" w:hAnsiTheme="minorHAnsi"/>
          <w:i/>
        </w:rPr>
      </w:pPr>
      <w:r w:rsidRPr="00206E28">
        <w:rPr>
          <w:rFonts w:asciiTheme="minorHAnsi" w:hAnsiTheme="minorHAnsi"/>
          <w:b/>
          <w:i/>
          <w:u w:val="single"/>
        </w:rPr>
        <w:t>Subsection 6-5(J)</w:t>
      </w:r>
      <w:r w:rsidRPr="00206E28">
        <w:rPr>
          <w:rFonts w:asciiTheme="minorHAnsi" w:hAnsiTheme="minorHAnsi"/>
          <w:b/>
          <w:i/>
        </w:rPr>
        <w:t>…</w:t>
      </w:r>
      <w:r w:rsidRPr="00CE1D5B">
        <w:rPr>
          <w:rFonts w:asciiTheme="minorHAnsi" w:hAnsiTheme="minorHAnsi"/>
          <w:i/>
        </w:rPr>
        <w:t>The ZEO shall…make a decision on the Wall or Fence Permit-Minor</w:t>
      </w:r>
    </w:p>
    <w:p w:rsidR="003A6DC2" w:rsidRDefault="003A6DC2" w:rsidP="004947F1">
      <w:pPr>
        <w:shd w:val="clear" w:color="auto" w:fill="FFFFFF"/>
        <w:ind w:left="720"/>
        <w:rPr>
          <w:rFonts w:asciiTheme="minorHAnsi" w:hAnsiTheme="minorHAnsi"/>
          <w:i/>
        </w:rPr>
      </w:pPr>
    </w:p>
    <w:p w:rsidR="00212EB1" w:rsidRPr="007B366F" w:rsidRDefault="0060697F" w:rsidP="003A6DC2">
      <w:pPr>
        <w:shd w:val="clear" w:color="auto" w:fill="FFFFFF"/>
        <w:rPr>
          <w:rFonts w:asciiTheme="minorHAnsi" w:hAnsiTheme="minorHAnsi"/>
          <w:b/>
          <w:i/>
          <w:u w:val="single"/>
        </w:rPr>
      </w:pPr>
      <w:r w:rsidRPr="007B366F">
        <w:rPr>
          <w:rFonts w:asciiTheme="minorHAnsi" w:hAnsiTheme="minorHAnsi"/>
          <w:b/>
          <w:i/>
          <w:u w:val="single"/>
        </w:rPr>
        <w:t>Subsection 6-6: Decisions R</w:t>
      </w:r>
      <w:r w:rsidR="00212EB1" w:rsidRPr="007B366F">
        <w:rPr>
          <w:rFonts w:asciiTheme="minorHAnsi" w:hAnsiTheme="minorHAnsi"/>
          <w:b/>
          <w:i/>
          <w:u w:val="single"/>
        </w:rPr>
        <w:t>equiring a Public Meeting or Hearing</w:t>
      </w:r>
    </w:p>
    <w:p w:rsidR="00212EB1" w:rsidRDefault="00212EB1" w:rsidP="003A6DC2">
      <w:pPr>
        <w:shd w:val="clear" w:color="auto" w:fill="FFFFFF"/>
        <w:rPr>
          <w:rFonts w:asciiTheme="minorHAnsi" w:hAnsiTheme="minorHAnsi"/>
          <w:i/>
        </w:rPr>
      </w:pPr>
    </w:p>
    <w:p w:rsidR="003A6DC2" w:rsidRPr="00CB4D64" w:rsidRDefault="003A6DC2" w:rsidP="0060697F">
      <w:pPr>
        <w:shd w:val="clear" w:color="auto" w:fill="FFFFFF"/>
        <w:ind w:left="720"/>
        <w:rPr>
          <w:rFonts w:asciiTheme="minorHAnsi" w:hAnsiTheme="minorHAnsi"/>
          <w:i/>
          <w:u w:val="single"/>
        </w:rPr>
      </w:pPr>
      <w:r w:rsidRPr="00CB4D64">
        <w:rPr>
          <w:rFonts w:asciiTheme="minorHAnsi" w:hAnsiTheme="minorHAnsi"/>
          <w:b/>
          <w:i/>
          <w:u w:val="single"/>
        </w:rPr>
        <w:t>6-6(N)(3)</w:t>
      </w:r>
      <w:r w:rsidR="00212EB1" w:rsidRPr="00CB4D64">
        <w:rPr>
          <w:rFonts w:asciiTheme="minorHAnsi" w:hAnsiTheme="minorHAnsi"/>
          <w:b/>
          <w:i/>
          <w:u w:val="single"/>
        </w:rPr>
        <w:t xml:space="preserve">(c) </w:t>
      </w:r>
      <w:r w:rsidRPr="00CB4D64">
        <w:rPr>
          <w:rFonts w:asciiTheme="minorHAnsi" w:hAnsiTheme="minorHAnsi"/>
          <w:b/>
          <w:i/>
          <w:u w:val="single"/>
        </w:rPr>
        <w:t>Variance for a Taller Front or Side Yard Wall</w:t>
      </w:r>
      <w:r w:rsidR="0060697F" w:rsidRPr="00CB4D64">
        <w:rPr>
          <w:rFonts w:asciiTheme="minorHAnsi" w:hAnsiTheme="minorHAnsi"/>
          <w:i/>
        </w:rPr>
        <w:t>…..</w:t>
      </w:r>
      <w:r w:rsidR="00A3260D" w:rsidRPr="00CB4D64">
        <w:rPr>
          <w:rFonts w:asciiTheme="minorHAnsi" w:hAnsiTheme="minorHAnsi"/>
          <w:i/>
        </w:rPr>
        <w:t>An application for a Variance for a wall in the front or street side yard of a lot in a Residential zone district</w:t>
      </w:r>
      <w:r w:rsidR="00500BE1" w:rsidRPr="00CB4D64">
        <w:rPr>
          <w:rFonts w:asciiTheme="minorHAnsi" w:hAnsiTheme="minorHAnsi"/>
          <w:i/>
        </w:rPr>
        <w:t>…</w:t>
      </w:r>
      <w:r w:rsidR="00A3260D" w:rsidRPr="00CB4D64">
        <w:rPr>
          <w:rFonts w:asciiTheme="minorHAnsi" w:hAnsiTheme="minorHAnsi"/>
          <w:i/>
        </w:rPr>
        <w:t xml:space="preserve">shall be approved if it meets </w:t>
      </w:r>
      <w:r w:rsidR="00A3260D" w:rsidRPr="00CB4D64">
        <w:rPr>
          <w:rFonts w:asciiTheme="minorHAnsi" w:hAnsiTheme="minorHAnsi"/>
          <w:i/>
          <w:u w:val="single"/>
        </w:rPr>
        <w:t xml:space="preserve">all </w:t>
      </w:r>
      <w:r w:rsidR="00A3260D" w:rsidRPr="00CB4D64">
        <w:rPr>
          <w:rFonts w:asciiTheme="minorHAnsi" w:hAnsiTheme="minorHAnsi"/>
          <w:i/>
        </w:rPr>
        <w:t>the following criteria:</w:t>
      </w:r>
    </w:p>
    <w:p w:rsidR="00A3260D" w:rsidRPr="00CB4D64" w:rsidRDefault="00A3260D" w:rsidP="00A3260D">
      <w:pPr>
        <w:pStyle w:val="ListParagraph"/>
        <w:numPr>
          <w:ilvl w:val="0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CB4D64">
        <w:rPr>
          <w:rFonts w:asciiTheme="minorHAnsi" w:hAnsiTheme="minorHAnsi"/>
          <w:i/>
        </w:rPr>
        <w:t>The proposed wall would strengthen or reinforce the architectural character of the surrounding area.</w:t>
      </w:r>
    </w:p>
    <w:p w:rsidR="00A3260D" w:rsidRPr="00CB4D64" w:rsidRDefault="00A3260D" w:rsidP="00A3260D">
      <w:pPr>
        <w:pStyle w:val="ListParagraph"/>
        <w:numPr>
          <w:ilvl w:val="0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CB4D64">
        <w:rPr>
          <w:rFonts w:asciiTheme="minorHAnsi" w:hAnsiTheme="minorHAnsi"/>
          <w:i/>
        </w:rPr>
        <w:t>The proposed wall would not be injurious to adjacent properties, the surrounding neighborhood, or the larger community.</w:t>
      </w:r>
    </w:p>
    <w:p w:rsidR="00A3260D" w:rsidRPr="00CB4D64" w:rsidRDefault="00A3260D" w:rsidP="00A3260D">
      <w:pPr>
        <w:pStyle w:val="ListParagraph"/>
        <w:numPr>
          <w:ilvl w:val="0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CB4D64">
        <w:rPr>
          <w:rFonts w:asciiTheme="minorHAnsi" w:hAnsiTheme="minorHAnsi"/>
          <w:i/>
        </w:rPr>
        <w:t xml:space="preserve">The wall is proposed on a lot that meets </w:t>
      </w:r>
      <w:r w:rsidRPr="00CB4D64">
        <w:rPr>
          <w:rFonts w:asciiTheme="minorHAnsi" w:hAnsiTheme="minorHAnsi"/>
          <w:i/>
          <w:u w:val="single"/>
        </w:rPr>
        <w:t>any</w:t>
      </w:r>
      <w:r w:rsidRPr="00CB4D64">
        <w:rPr>
          <w:rFonts w:asciiTheme="minorHAnsi" w:hAnsiTheme="minorHAnsi"/>
          <w:i/>
        </w:rPr>
        <w:t xml:space="preserve"> of the following criteria:</w:t>
      </w:r>
    </w:p>
    <w:p w:rsidR="00A3260D" w:rsidRPr="00CB4D64" w:rsidRDefault="00A3260D" w:rsidP="00A3260D">
      <w:pPr>
        <w:pStyle w:val="ListParagraph"/>
        <w:numPr>
          <w:ilvl w:val="1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CB4D64">
        <w:rPr>
          <w:rFonts w:asciiTheme="minorHAnsi" w:hAnsiTheme="minorHAnsi"/>
          <w:i/>
        </w:rPr>
        <w:t>The lot is a least ½ acre</w:t>
      </w:r>
    </w:p>
    <w:p w:rsidR="00A3260D" w:rsidRPr="00CB4D64" w:rsidRDefault="00A3260D" w:rsidP="00A3260D">
      <w:pPr>
        <w:pStyle w:val="ListParagraph"/>
        <w:numPr>
          <w:ilvl w:val="1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CB4D64">
        <w:rPr>
          <w:rFonts w:asciiTheme="minorHAnsi" w:hAnsiTheme="minorHAnsi"/>
          <w:i/>
        </w:rPr>
        <w:t>The lot fronts a street designated as a collector or above in the LRTS Guid</w:t>
      </w:r>
      <w:r w:rsidR="0060697F" w:rsidRPr="00CB4D64">
        <w:rPr>
          <w:rFonts w:asciiTheme="minorHAnsi" w:hAnsiTheme="minorHAnsi"/>
          <w:i/>
        </w:rPr>
        <w:t>e</w:t>
      </w:r>
      <w:r w:rsidRPr="00CB4D64">
        <w:rPr>
          <w:rFonts w:asciiTheme="minorHAnsi" w:hAnsiTheme="minorHAnsi"/>
          <w:i/>
        </w:rPr>
        <w:t>.</w:t>
      </w:r>
    </w:p>
    <w:p w:rsidR="00A3260D" w:rsidRPr="00CB4D64" w:rsidRDefault="0060697F" w:rsidP="00A3260D">
      <w:pPr>
        <w:pStyle w:val="ListParagraph"/>
        <w:numPr>
          <w:ilvl w:val="1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CB4D64">
        <w:rPr>
          <w:rFonts w:asciiTheme="minorHAnsi" w:hAnsiTheme="minorHAnsi"/>
          <w:i/>
        </w:rPr>
        <w:t>At</w:t>
      </w:r>
      <w:r w:rsidR="00A3260D" w:rsidRPr="00CB4D64">
        <w:rPr>
          <w:rFonts w:asciiTheme="minorHAnsi" w:hAnsiTheme="minorHAnsi"/>
          <w:i/>
        </w:rPr>
        <w:t xml:space="preserve"> least 20% of the properties within 330 ft. of the lot</w:t>
      </w:r>
      <w:r w:rsidRPr="00CB4D64">
        <w:rPr>
          <w:rFonts w:asciiTheme="minorHAnsi" w:hAnsiTheme="minorHAnsi"/>
          <w:i/>
        </w:rPr>
        <w:t xml:space="preserve"> </w:t>
      </w:r>
      <w:r w:rsidR="00A3260D" w:rsidRPr="00CB4D64">
        <w:rPr>
          <w:rFonts w:asciiTheme="minorHAnsi" w:hAnsiTheme="minorHAnsi"/>
          <w:i/>
        </w:rPr>
        <w:t>where the wall or fence is being requested have a wall or fence over 3 ft. in the front yard.</w:t>
      </w:r>
    </w:p>
    <w:p w:rsidR="00A3260D" w:rsidRPr="00CB4D64" w:rsidRDefault="00432B4D" w:rsidP="00A3260D">
      <w:pPr>
        <w:pStyle w:val="ListParagraph"/>
        <w:numPr>
          <w:ilvl w:val="0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CB4D64">
        <w:rPr>
          <w:rFonts w:asciiTheme="minorHAnsi" w:hAnsiTheme="minorHAnsi"/>
          <w:i/>
        </w:rPr>
        <w:t xml:space="preserve">The </w:t>
      </w:r>
      <w:r w:rsidR="00212EB1" w:rsidRPr="00CB4D64">
        <w:rPr>
          <w:rFonts w:asciiTheme="minorHAnsi" w:hAnsiTheme="minorHAnsi"/>
          <w:i/>
        </w:rPr>
        <w:t>design of the wall complie</w:t>
      </w:r>
      <w:r w:rsidR="00C52AE5" w:rsidRPr="00CB4D64">
        <w:rPr>
          <w:rFonts w:asciiTheme="minorHAnsi" w:hAnsiTheme="minorHAnsi"/>
          <w:i/>
        </w:rPr>
        <w:t xml:space="preserve">s with any applicable standards </w:t>
      </w:r>
      <w:r w:rsidR="00212EB1" w:rsidRPr="00CB4D64">
        <w:rPr>
          <w:rFonts w:asciiTheme="minorHAnsi" w:hAnsiTheme="minorHAnsi"/>
          <w:i/>
        </w:rPr>
        <w:t xml:space="preserve">in section 5-7 (walls and fences)…..and </w:t>
      </w:r>
      <w:r w:rsidR="00212EB1" w:rsidRPr="00CB4D64">
        <w:rPr>
          <w:rFonts w:asciiTheme="minorHAnsi" w:hAnsiTheme="minorHAnsi"/>
          <w:i/>
          <w:u w:val="single"/>
        </w:rPr>
        <w:t>all</w:t>
      </w:r>
      <w:r w:rsidR="00212EB1" w:rsidRPr="00CB4D64">
        <w:rPr>
          <w:rFonts w:asciiTheme="minorHAnsi" w:hAnsiTheme="minorHAnsi"/>
          <w:i/>
        </w:rPr>
        <w:t xml:space="preserve"> of the following:</w:t>
      </w:r>
    </w:p>
    <w:p w:rsidR="00212EB1" w:rsidRPr="001113AC" w:rsidRDefault="00212EB1" w:rsidP="001113AC">
      <w:pPr>
        <w:pStyle w:val="ListParagraph"/>
        <w:numPr>
          <w:ilvl w:val="1"/>
          <w:numId w:val="28"/>
        </w:numPr>
        <w:shd w:val="clear" w:color="auto" w:fill="FFFFFF"/>
        <w:rPr>
          <w:rFonts w:asciiTheme="minorHAnsi" w:hAnsiTheme="minorHAnsi"/>
          <w:i/>
        </w:rPr>
      </w:pPr>
      <w:r w:rsidRPr="001113AC">
        <w:rPr>
          <w:rFonts w:asciiTheme="minorHAnsi" w:hAnsiTheme="minorHAnsi"/>
          <w:i/>
        </w:rPr>
        <w:t>The wall or fence shall not block the view of any portion of any window on the front façade of the primary building when viewed from 5 ft. above the ground level at the centerline of the street in front of the house.</w:t>
      </w:r>
    </w:p>
    <w:p w:rsidR="00FE79C7" w:rsidRPr="00CE1D5B" w:rsidRDefault="00212EB1" w:rsidP="001113AC">
      <w:pPr>
        <w:pStyle w:val="ListParagraph"/>
        <w:numPr>
          <w:ilvl w:val="1"/>
          <w:numId w:val="28"/>
        </w:numPr>
        <w:shd w:val="clear" w:color="auto" w:fill="FFFFFF"/>
        <w:rPr>
          <w:rFonts w:asciiTheme="minorHAnsi" w:hAnsiTheme="minorHAnsi"/>
        </w:rPr>
      </w:pPr>
      <w:r w:rsidRPr="00CE1D5B">
        <w:rPr>
          <w:rFonts w:asciiTheme="minorHAnsi" w:hAnsiTheme="minorHAnsi"/>
          <w:i/>
        </w:rPr>
        <w:t>The design and materials proposed for the wall or fence shall reflect the architectural character of the surrounding area.</w:t>
      </w:r>
      <w:bookmarkEnd w:id="0"/>
      <w:bookmarkEnd w:id="1"/>
    </w:p>
    <w:sectPr w:rsidR="00FE79C7" w:rsidRPr="00CE1D5B" w:rsidSect="00C12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24F"/>
    <w:multiLevelType w:val="hybridMultilevel"/>
    <w:tmpl w:val="74DA396A"/>
    <w:numStyleLink w:val="ImportedStyle3"/>
  </w:abstractNum>
  <w:abstractNum w:abstractNumId="1" w15:restartNumberingAfterBreak="0">
    <w:nsid w:val="033949E3"/>
    <w:multiLevelType w:val="hybridMultilevel"/>
    <w:tmpl w:val="74DA396A"/>
    <w:numStyleLink w:val="ImportedStyle3"/>
  </w:abstractNum>
  <w:abstractNum w:abstractNumId="2" w15:restartNumberingAfterBreak="0">
    <w:nsid w:val="03755207"/>
    <w:multiLevelType w:val="hybridMultilevel"/>
    <w:tmpl w:val="7DB4C98C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75C2F"/>
    <w:multiLevelType w:val="multilevel"/>
    <w:tmpl w:val="A4422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52018E1"/>
    <w:multiLevelType w:val="hybridMultilevel"/>
    <w:tmpl w:val="9D8214E4"/>
    <w:lvl w:ilvl="0" w:tplc="045A630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DE2921"/>
    <w:multiLevelType w:val="hybridMultilevel"/>
    <w:tmpl w:val="CD26DB3A"/>
    <w:lvl w:ilvl="0" w:tplc="86CCA23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96D189F"/>
    <w:multiLevelType w:val="hybridMultilevel"/>
    <w:tmpl w:val="08E0CC22"/>
    <w:lvl w:ilvl="0" w:tplc="B58ADE7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BCD44DB"/>
    <w:multiLevelType w:val="hybridMultilevel"/>
    <w:tmpl w:val="03A66658"/>
    <w:lvl w:ilvl="0" w:tplc="C4DCD07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8246F0"/>
    <w:multiLevelType w:val="hybridMultilevel"/>
    <w:tmpl w:val="74DA396A"/>
    <w:styleLink w:val="ImportedStyle3"/>
    <w:lvl w:ilvl="0" w:tplc="EB76A9BA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A666DE">
      <w:start w:val="1"/>
      <w:numFmt w:val="lowerLetter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A20750">
      <w:start w:val="1"/>
      <w:numFmt w:val="lowerRoman"/>
      <w:lvlText w:val="%3."/>
      <w:lvlJc w:val="left"/>
      <w:pPr>
        <w:ind w:left="207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949B0A">
      <w:start w:val="1"/>
      <w:numFmt w:val="decimal"/>
      <w:lvlText w:val="%4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DC9018">
      <w:start w:val="1"/>
      <w:numFmt w:val="lowerLetter"/>
      <w:lvlText w:val="%5.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7C8666">
      <w:start w:val="1"/>
      <w:numFmt w:val="lowerRoman"/>
      <w:lvlText w:val="%6."/>
      <w:lvlJc w:val="left"/>
      <w:pPr>
        <w:ind w:left="423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6A718">
      <w:start w:val="1"/>
      <w:numFmt w:val="decimal"/>
      <w:lvlText w:val="%7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3C5BD4">
      <w:start w:val="1"/>
      <w:numFmt w:val="lowerLetter"/>
      <w:lvlText w:val="%8."/>
      <w:lvlJc w:val="left"/>
      <w:pPr>
        <w:ind w:left="56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B21758">
      <w:start w:val="1"/>
      <w:numFmt w:val="lowerRoman"/>
      <w:lvlText w:val="%9."/>
      <w:lvlJc w:val="left"/>
      <w:pPr>
        <w:ind w:left="639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3B57DDA"/>
    <w:multiLevelType w:val="hybridMultilevel"/>
    <w:tmpl w:val="F208B246"/>
    <w:lvl w:ilvl="0" w:tplc="1CBCA4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05130D"/>
    <w:multiLevelType w:val="hybridMultilevel"/>
    <w:tmpl w:val="6310DBBE"/>
    <w:lvl w:ilvl="0" w:tplc="2D4E85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A883339"/>
    <w:multiLevelType w:val="hybridMultilevel"/>
    <w:tmpl w:val="887C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6C40"/>
    <w:multiLevelType w:val="hybridMultilevel"/>
    <w:tmpl w:val="4E962D72"/>
    <w:lvl w:ilvl="0" w:tplc="F120041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913158F"/>
    <w:multiLevelType w:val="hybridMultilevel"/>
    <w:tmpl w:val="B360E63C"/>
    <w:lvl w:ilvl="0" w:tplc="08FE32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CED5524"/>
    <w:multiLevelType w:val="hybridMultilevel"/>
    <w:tmpl w:val="E9445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43C80"/>
    <w:multiLevelType w:val="hybridMultilevel"/>
    <w:tmpl w:val="40240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13BC5"/>
    <w:multiLevelType w:val="hybridMultilevel"/>
    <w:tmpl w:val="59A6C842"/>
    <w:lvl w:ilvl="0" w:tplc="016848B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98D373D"/>
    <w:multiLevelType w:val="hybridMultilevel"/>
    <w:tmpl w:val="BE42891A"/>
    <w:lvl w:ilvl="0" w:tplc="4846335C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2AC2"/>
    <w:multiLevelType w:val="multilevel"/>
    <w:tmpl w:val="7C8A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4377E"/>
    <w:multiLevelType w:val="hybridMultilevel"/>
    <w:tmpl w:val="5268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695B"/>
    <w:multiLevelType w:val="hybridMultilevel"/>
    <w:tmpl w:val="783CF43A"/>
    <w:lvl w:ilvl="0" w:tplc="50647F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1A080612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D725A1"/>
    <w:multiLevelType w:val="multilevel"/>
    <w:tmpl w:val="8AFA16C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67394646"/>
    <w:multiLevelType w:val="hybridMultilevel"/>
    <w:tmpl w:val="65E2FC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A7D2C"/>
    <w:multiLevelType w:val="hybridMultilevel"/>
    <w:tmpl w:val="2B3A98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909EB"/>
    <w:multiLevelType w:val="hybridMultilevel"/>
    <w:tmpl w:val="AC5CE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24C42"/>
    <w:multiLevelType w:val="hybridMultilevel"/>
    <w:tmpl w:val="3100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96F82"/>
    <w:multiLevelType w:val="hybridMultilevel"/>
    <w:tmpl w:val="9CCE2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1"/>
    <w:lvlOverride w:ilvl="0">
      <w:lvl w:ilvl="0" w:tplc="407C67E4">
        <w:start w:val="1"/>
        <w:numFmt w:val="decimal"/>
        <w:lvlText w:val="%1."/>
        <w:lvlJc w:val="left"/>
        <w:pPr>
          <w:ind w:left="6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13AE778">
        <w:start w:val="1"/>
        <w:numFmt w:val="lowerLetter"/>
        <w:lvlText w:val="%2."/>
        <w:lvlJc w:val="left"/>
        <w:pPr>
          <w:ind w:left="13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5DAB558">
        <w:start w:val="1"/>
        <w:numFmt w:val="lowerRoman"/>
        <w:lvlText w:val="%3."/>
        <w:lvlJc w:val="left"/>
        <w:pPr>
          <w:ind w:left="2070" w:hanging="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BCE0858">
        <w:start w:val="1"/>
        <w:numFmt w:val="decimal"/>
        <w:lvlText w:val="%4."/>
        <w:lvlJc w:val="left"/>
        <w:pPr>
          <w:ind w:left="27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88E431C">
        <w:start w:val="1"/>
        <w:numFmt w:val="lowerLetter"/>
        <w:lvlText w:val="%5."/>
        <w:lvlJc w:val="left"/>
        <w:pPr>
          <w:ind w:left="35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C429828">
        <w:start w:val="1"/>
        <w:numFmt w:val="lowerRoman"/>
        <w:lvlText w:val="%6."/>
        <w:lvlJc w:val="left"/>
        <w:pPr>
          <w:ind w:left="4230" w:hanging="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A5E43B6">
        <w:start w:val="1"/>
        <w:numFmt w:val="decimal"/>
        <w:lvlText w:val="%7."/>
        <w:lvlJc w:val="left"/>
        <w:pPr>
          <w:ind w:left="4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D900C56">
        <w:start w:val="1"/>
        <w:numFmt w:val="lowerLetter"/>
        <w:lvlText w:val="%8."/>
        <w:lvlJc w:val="left"/>
        <w:pPr>
          <w:ind w:left="5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FA42F34">
        <w:start w:val="1"/>
        <w:numFmt w:val="lowerRoman"/>
        <w:lvlText w:val="%9."/>
        <w:lvlJc w:val="left"/>
        <w:pPr>
          <w:ind w:left="6390" w:hanging="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>
      <w:lvl w:ilvl="0" w:tplc="C85CF95A">
        <w:start w:val="1"/>
        <w:numFmt w:val="decimal"/>
        <w:lvlText w:val="%1."/>
        <w:lvlJc w:val="left"/>
        <w:pPr>
          <w:ind w:left="6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D7A8AD2">
        <w:start w:val="1"/>
        <w:numFmt w:val="lowerLetter"/>
        <w:lvlText w:val="%2."/>
        <w:lvlJc w:val="left"/>
        <w:pPr>
          <w:ind w:left="13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2CE56C2">
        <w:start w:val="1"/>
        <w:numFmt w:val="lowerRoman"/>
        <w:lvlText w:val="%3."/>
        <w:lvlJc w:val="left"/>
        <w:pPr>
          <w:ind w:left="2070" w:hanging="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A1C1AB2">
        <w:start w:val="1"/>
        <w:numFmt w:val="decimal"/>
        <w:lvlText w:val="%4."/>
        <w:lvlJc w:val="left"/>
        <w:pPr>
          <w:ind w:left="27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BA864C6">
        <w:start w:val="1"/>
        <w:numFmt w:val="lowerLetter"/>
        <w:lvlText w:val="%5."/>
        <w:lvlJc w:val="left"/>
        <w:pPr>
          <w:ind w:left="35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C5215EE">
        <w:start w:val="1"/>
        <w:numFmt w:val="lowerRoman"/>
        <w:lvlText w:val="%6."/>
        <w:lvlJc w:val="left"/>
        <w:pPr>
          <w:ind w:left="4230" w:hanging="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3073DC">
        <w:start w:val="1"/>
        <w:numFmt w:val="decimal"/>
        <w:lvlText w:val="%7."/>
        <w:lvlJc w:val="left"/>
        <w:pPr>
          <w:ind w:left="4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F3CE9EE">
        <w:start w:val="1"/>
        <w:numFmt w:val="lowerLetter"/>
        <w:lvlText w:val="%8."/>
        <w:lvlJc w:val="left"/>
        <w:pPr>
          <w:ind w:left="5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D1E0556">
        <w:start w:val="1"/>
        <w:numFmt w:val="lowerRoman"/>
        <w:lvlText w:val="%9."/>
        <w:lvlJc w:val="left"/>
        <w:pPr>
          <w:ind w:left="6390" w:hanging="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6"/>
  </w:num>
  <w:num w:numId="14">
    <w:abstractNumId w:val="21"/>
  </w:num>
  <w:num w:numId="15">
    <w:abstractNumId w:val="19"/>
  </w:num>
  <w:num w:numId="16">
    <w:abstractNumId w:val="3"/>
  </w:num>
  <w:num w:numId="17">
    <w:abstractNumId w:val="18"/>
  </w:num>
  <w:num w:numId="18">
    <w:abstractNumId w:val="22"/>
  </w:num>
  <w:num w:numId="19">
    <w:abstractNumId w:val="25"/>
  </w:num>
  <w:num w:numId="20">
    <w:abstractNumId w:val="14"/>
  </w:num>
  <w:num w:numId="21">
    <w:abstractNumId w:val="11"/>
  </w:num>
  <w:num w:numId="22">
    <w:abstractNumId w:val="26"/>
  </w:num>
  <w:num w:numId="23">
    <w:abstractNumId w:val="24"/>
  </w:num>
  <w:num w:numId="24">
    <w:abstractNumId w:val="23"/>
  </w:num>
  <w:num w:numId="25">
    <w:abstractNumId w:val="2"/>
  </w:num>
  <w:num w:numId="26">
    <w:abstractNumId w:val="15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6F"/>
    <w:rsid w:val="000146F6"/>
    <w:rsid w:val="0001780A"/>
    <w:rsid w:val="000337E3"/>
    <w:rsid w:val="00037448"/>
    <w:rsid w:val="00037660"/>
    <w:rsid w:val="00040A48"/>
    <w:rsid w:val="00042CF9"/>
    <w:rsid w:val="00042F47"/>
    <w:rsid w:val="0004679C"/>
    <w:rsid w:val="0005147B"/>
    <w:rsid w:val="00062A71"/>
    <w:rsid w:val="000643CA"/>
    <w:rsid w:val="00075E1C"/>
    <w:rsid w:val="00091DB0"/>
    <w:rsid w:val="0009722F"/>
    <w:rsid w:val="000A1C1A"/>
    <w:rsid w:val="000A31F2"/>
    <w:rsid w:val="000A3269"/>
    <w:rsid w:val="000B56B0"/>
    <w:rsid w:val="000C0B59"/>
    <w:rsid w:val="000C0F0B"/>
    <w:rsid w:val="000C496F"/>
    <w:rsid w:val="000D069B"/>
    <w:rsid w:val="000D1200"/>
    <w:rsid w:val="000D5C3C"/>
    <w:rsid w:val="000D67FE"/>
    <w:rsid w:val="000E0834"/>
    <w:rsid w:val="000E39ED"/>
    <w:rsid w:val="000E74CB"/>
    <w:rsid w:val="000E77ED"/>
    <w:rsid w:val="000F0863"/>
    <w:rsid w:val="000F1604"/>
    <w:rsid w:val="000F45AD"/>
    <w:rsid w:val="000F771C"/>
    <w:rsid w:val="00100E49"/>
    <w:rsid w:val="00105EAE"/>
    <w:rsid w:val="001113AC"/>
    <w:rsid w:val="001121F3"/>
    <w:rsid w:val="00113E52"/>
    <w:rsid w:val="001163FA"/>
    <w:rsid w:val="001173EC"/>
    <w:rsid w:val="001230BB"/>
    <w:rsid w:val="00130160"/>
    <w:rsid w:val="001347F0"/>
    <w:rsid w:val="00135A2B"/>
    <w:rsid w:val="00145291"/>
    <w:rsid w:val="0015549C"/>
    <w:rsid w:val="00162B7D"/>
    <w:rsid w:val="00167F4C"/>
    <w:rsid w:val="0017177F"/>
    <w:rsid w:val="00187ABC"/>
    <w:rsid w:val="00190EDE"/>
    <w:rsid w:val="001A2185"/>
    <w:rsid w:val="001A25C1"/>
    <w:rsid w:val="001A4862"/>
    <w:rsid w:val="001A4EB0"/>
    <w:rsid w:val="001C4D95"/>
    <w:rsid w:val="001C517A"/>
    <w:rsid w:val="001C6E5F"/>
    <w:rsid w:val="001D0E6E"/>
    <w:rsid w:val="001D11AD"/>
    <w:rsid w:val="001E0AC0"/>
    <w:rsid w:val="001F661F"/>
    <w:rsid w:val="00206E28"/>
    <w:rsid w:val="00211EAF"/>
    <w:rsid w:val="00212EB1"/>
    <w:rsid w:val="00233E5D"/>
    <w:rsid w:val="002345E2"/>
    <w:rsid w:val="00234BB1"/>
    <w:rsid w:val="002546C8"/>
    <w:rsid w:val="0025741A"/>
    <w:rsid w:val="002774C9"/>
    <w:rsid w:val="0028012E"/>
    <w:rsid w:val="00280D62"/>
    <w:rsid w:val="00291D0D"/>
    <w:rsid w:val="002930AA"/>
    <w:rsid w:val="002A71A8"/>
    <w:rsid w:val="002B140B"/>
    <w:rsid w:val="002B4EC0"/>
    <w:rsid w:val="002C65C6"/>
    <w:rsid w:val="002C6750"/>
    <w:rsid w:val="002D4EEB"/>
    <w:rsid w:val="002D4EFA"/>
    <w:rsid w:val="002E4B5F"/>
    <w:rsid w:val="002F22C7"/>
    <w:rsid w:val="002F6C3A"/>
    <w:rsid w:val="00301BB0"/>
    <w:rsid w:val="003140D7"/>
    <w:rsid w:val="00320645"/>
    <w:rsid w:val="00322EAD"/>
    <w:rsid w:val="00323FE7"/>
    <w:rsid w:val="00325E06"/>
    <w:rsid w:val="00326A11"/>
    <w:rsid w:val="003306D6"/>
    <w:rsid w:val="0035624B"/>
    <w:rsid w:val="00363C4F"/>
    <w:rsid w:val="00375296"/>
    <w:rsid w:val="00381A97"/>
    <w:rsid w:val="003926D4"/>
    <w:rsid w:val="00393B86"/>
    <w:rsid w:val="003A0937"/>
    <w:rsid w:val="003A62D4"/>
    <w:rsid w:val="003A6DC2"/>
    <w:rsid w:val="003B503B"/>
    <w:rsid w:val="003B7679"/>
    <w:rsid w:val="003D30BC"/>
    <w:rsid w:val="003E36A3"/>
    <w:rsid w:val="003F28AB"/>
    <w:rsid w:val="003F53F5"/>
    <w:rsid w:val="003F6828"/>
    <w:rsid w:val="003F6B4A"/>
    <w:rsid w:val="0041112C"/>
    <w:rsid w:val="00415E50"/>
    <w:rsid w:val="00432B4D"/>
    <w:rsid w:val="004340B4"/>
    <w:rsid w:val="00436BBC"/>
    <w:rsid w:val="00437510"/>
    <w:rsid w:val="00440E58"/>
    <w:rsid w:val="00445511"/>
    <w:rsid w:val="00456E86"/>
    <w:rsid w:val="00457FAE"/>
    <w:rsid w:val="00463F64"/>
    <w:rsid w:val="004675BF"/>
    <w:rsid w:val="00467950"/>
    <w:rsid w:val="004947F1"/>
    <w:rsid w:val="004963B3"/>
    <w:rsid w:val="004A3829"/>
    <w:rsid w:val="004B57C0"/>
    <w:rsid w:val="004C43EA"/>
    <w:rsid w:val="004E113E"/>
    <w:rsid w:val="004F4ABA"/>
    <w:rsid w:val="00500BE1"/>
    <w:rsid w:val="00500F4B"/>
    <w:rsid w:val="00501B90"/>
    <w:rsid w:val="005031D8"/>
    <w:rsid w:val="00503F22"/>
    <w:rsid w:val="00531C4E"/>
    <w:rsid w:val="00537EC9"/>
    <w:rsid w:val="00542391"/>
    <w:rsid w:val="00550E71"/>
    <w:rsid w:val="00552D61"/>
    <w:rsid w:val="0056445C"/>
    <w:rsid w:val="00567E96"/>
    <w:rsid w:val="0057061A"/>
    <w:rsid w:val="005712F7"/>
    <w:rsid w:val="00583755"/>
    <w:rsid w:val="00587E0C"/>
    <w:rsid w:val="00590612"/>
    <w:rsid w:val="0059246E"/>
    <w:rsid w:val="00593BA8"/>
    <w:rsid w:val="005C0B2E"/>
    <w:rsid w:val="005C5A9F"/>
    <w:rsid w:val="005D11D0"/>
    <w:rsid w:val="005D45C6"/>
    <w:rsid w:val="005D4611"/>
    <w:rsid w:val="005D4A1D"/>
    <w:rsid w:val="005E302C"/>
    <w:rsid w:val="005F08A8"/>
    <w:rsid w:val="005F2C19"/>
    <w:rsid w:val="00600065"/>
    <w:rsid w:val="0060697F"/>
    <w:rsid w:val="0061190A"/>
    <w:rsid w:val="00621399"/>
    <w:rsid w:val="006304F4"/>
    <w:rsid w:val="00633085"/>
    <w:rsid w:val="00645816"/>
    <w:rsid w:val="00646111"/>
    <w:rsid w:val="0066232D"/>
    <w:rsid w:val="0066625D"/>
    <w:rsid w:val="00671AF3"/>
    <w:rsid w:val="00674349"/>
    <w:rsid w:val="00675004"/>
    <w:rsid w:val="006772A7"/>
    <w:rsid w:val="00682108"/>
    <w:rsid w:val="00682779"/>
    <w:rsid w:val="00695857"/>
    <w:rsid w:val="00696F24"/>
    <w:rsid w:val="00697860"/>
    <w:rsid w:val="006A7EA4"/>
    <w:rsid w:val="006B0FD1"/>
    <w:rsid w:val="006B1A11"/>
    <w:rsid w:val="006B4DD4"/>
    <w:rsid w:val="006B6648"/>
    <w:rsid w:val="006C1E15"/>
    <w:rsid w:val="006D1030"/>
    <w:rsid w:val="006D3300"/>
    <w:rsid w:val="006F3168"/>
    <w:rsid w:val="006F417C"/>
    <w:rsid w:val="0070460D"/>
    <w:rsid w:val="00704B18"/>
    <w:rsid w:val="00707C99"/>
    <w:rsid w:val="0071529D"/>
    <w:rsid w:val="00716562"/>
    <w:rsid w:val="007175DF"/>
    <w:rsid w:val="00726ED4"/>
    <w:rsid w:val="007443B6"/>
    <w:rsid w:val="00756C15"/>
    <w:rsid w:val="0075733F"/>
    <w:rsid w:val="007605E5"/>
    <w:rsid w:val="00762D24"/>
    <w:rsid w:val="00763624"/>
    <w:rsid w:val="00766E87"/>
    <w:rsid w:val="00771390"/>
    <w:rsid w:val="00774092"/>
    <w:rsid w:val="00785FE4"/>
    <w:rsid w:val="00787A0F"/>
    <w:rsid w:val="007A69A2"/>
    <w:rsid w:val="007B0341"/>
    <w:rsid w:val="007B1BC2"/>
    <w:rsid w:val="007B22DE"/>
    <w:rsid w:val="007B366F"/>
    <w:rsid w:val="007B6653"/>
    <w:rsid w:val="007C0654"/>
    <w:rsid w:val="007C2848"/>
    <w:rsid w:val="007C2A67"/>
    <w:rsid w:val="007C2E70"/>
    <w:rsid w:val="007D0446"/>
    <w:rsid w:val="007D47CD"/>
    <w:rsid w:val="007D5AB4"/>
    <w:rsid w:val="007E0A48"/>
    <w:rsid w:val="007E10A4"/>
    <w:rsid w:val="007E5749"/>
    <w:rsid w:val="008011D6"/>
    <w:rsid w:val="0081575A"/>
    <w:rsid w:val="00823F28"/>
    <w:rsid w:val="008268EF"/>
    <w:rsid w:val="00826988"/>
    <w:rsid w:val="008322C8"/>
    <w:rsid w:val="00834539"/>
    <w:rsid w:val="0083746F"/>
    <w:rsid w:val="0085136D"/>
    <w:rsid w:val="00873DC2"/>
    <w:rsid w:val="00874A36"/>
    <w:rsid w:val="00883985"/>
    <w:rsid w:val="00884940"/>
    <w:rsid w:val="00885925"/>
    <w:rsid w:val="00887F9D"/>
    <w:rsid w:val="00890FB0"/>
    <w:rsid w:val="00892887"/>
    <w:rsid w:val="00897D46"/>
    <w:rsid w:val="008A3CF8"/>
    <w:rsid w:val="008A59BF"/>
    <w:rsid w:val="008B183F"/>
    <w:rsid w:val="008B2835"/>
    <w:rsid w:val="008C18F9"/>
    <w:rsid w:val="008D577E"/>
    <w:rsid w:val="008D681C"/>
    <w:rsid w:val="008E1506"/>
    <w:rsid w:val="008F3DE4"/>
    <w:rsid w:val="008F517D"/>
    <w:rsid w:val="00911B58"/>
    <w:rsid w:val="00912579"/>
    <w:rsid w:val="009133EE"/>
    <w:rsid w:val="0092108F"/>
    <w:rsid w:val="0093030A"/>
    <w:rsid w:val="00932EC0"/>
    <w:rsid w:val="00934E97"/>
    <w:rsid w:val="0095785F"/>
    <w:rsid w:val="00962015"/>
    <w:rsid w:val="00973293"/>
    <w:rsid w:val="00983CC6"/>
    <w:rsid w:val="00984AB0"/>
    <w:rsid w:val="009A5020"/>
    <w:rsid w:val="009A77BE"/>
    <w:rsid w:val="009B445D"/>
    <w:rsid w:val="009C51D9"/>
    <w:rsid w:val="009D24D2"/>
    <w:rsid w:val="009D3357"/>
    <w:rsid w:val="009D5256"/>
    <w:rsid w:val="009E1937"/>
    <w:rsid w:val="009E3060"/>
    <w:rsid w:val="009E3A07"/>
    <w:rsid w:val="009F49EE"/>
    <w:rsid w:val="00A051C1"/>
    <w:rsid w:val="00A12BB2"/>
    <w:rsid w:val="00A1494B"/>
    <w:rsid w:val="00A15D9C"/>
    <w:rsid w:val="00A1787B"/>
    <w:rsid w:val="00A25AA4"/>
    <w:rsid w:val="00A3260D"/>
    <w:rsid w:val="00A34C0A"/>
    <w:rsid w:val="00A40BD6"/>
    <w:rsid w:val="00A442B3"/>
    <w:rsid w:val="00A75B88"/>
    <w:rsid w:val="00A86484"/>
    <w:rsid w:val="00A9079B"/>
    <w:rsid w:val="00A9425B"/>
    <w:rsid w:val="00AA2233"/>
    <w:rsid w:val="00AB2CEF"/>
    <w:rsid w:val="00AE124D"/>
    <w:rsid w:val="00AF462F"/>
    <w:rsid w:val="00AF55FE"/>
    <w:rsid w:val="00B0225C"/>
    <w:rsid w:val="00B05DCA"/>
    <w:rsid w:val="00B0609D"/>
    <w:rsid w:val="00B10C4A"/>
    <w:rsid w:val="00B1450C"/>
    <w:rsid w:val="00B16328"/>
    <w:rsid w:val="00B205F1"/>
    <w:rsid w:val="00B25F67"/>
    <w:rsid w:val="00B40A92"/>
    <w:rsid w:val="00B4602A"/>
    <w:rsid w:val="00B57873"/>
    <w:rsid w:val="00B7676E"/>
    <w:rsid w:val="00B81A70"/>
    <w:rsid w:val="00BA3891"/>
    <w:rsid w:val="00BA73D0"/>
    <w:rsid w:val="00BB5788"/>
    <w:rsid w:val="00BB5C72"/>
    <w:rsid w:val="00BB68C9"/>
    <w:rsid w:val="00BC480F"/>
    <w:rsid w:val="00BD3465"/>
    <w:rsid w:val="00BD34E6"/>
    <w:rsid w:val="00BD3CA2"/>
    <w:rsid w:val="00BE48FC"/>
    <w:rsid w:val="00BF4BAD"/>
    <w:rsid w:val="00C042C3"/>
    <w:rsid w:val="00C12CA0"/>
    <w:rsid w:val="00C137A5"/>
    <w:rsid w:val="00C14213"/>
    <w:rsid w:val="00C20698"/>
    <w:rsid w:val="00C42DFF"/>
    <w:rsid w:val="00C466C3"/>
    <w:rsid w:val="00C47779"/>
    <w:rsid w:val="00C505CF"/>
    <w:rsid w:val="00C52AE5"/>
    <w:rsid w:val="00C57C4A"/>
    <w:rsid w:val="00C6577B"/>
    <w:rsid w:val="00C65AA8"/>
    <w:rsid w:val="00C726FF"/>
    <w:rsid w:val="00C72CE3"/>
    <w:rsid w:val="00C77B04"/>
    <w:rsid w:val="00C84C8E"/>
    <w:rsid w:val="00C85A81"/>
    <w:rsid w:val="00C91E26"/>
    <w:rsid w:val="00C93037"/>
    <w:rsid w:val="00C9461D"/>
    <w:rsid w:val="00C94C6F"/>
    <w:rsid w:val="00CA3B23"/>
    <w:rsid w:val="00CB2726"/>
    <w:rsid w:val="00CB4D64"/>
    <w:rsid w:val="00CC250C"/>
    <w:rsid w:val="00CC6E1A"/>
    <w:rsid w:val="00CC7F62"/>
    <w:rsid w:val="00CD1003"/>
    <w:rsid w:val="00CD60E2"/>
    <w:rsid w:val="00CD6DCD"/>
    <w:rsid w:val="00CD79DD"/>
    <w:rsid w:val="00CE09CE"/>
    <w:rsid w:val="00CE1D5B"/>
    <w:rsid w:val="00CF1A1B"/>
    <w:rsid w:val="00CF6E69"/>
    <w:rsid w:val="00D00DB7"/>
    <w:rsid w:val="00D16ACE"/>
    <w:rsid w:val="00D17AC8"/>
    <w:rsid w:val="00D206B9"/>
    <w:rsid w:val="00D27F7A"/>
    <w:rsid w:val="00D40F1B"/>
    <w:rsid w:val="00D466DD"/>
    <w:rsid w:val="00D62E3C"/>
    <w:rsid w:val="00D7435F"/>
    <w:rsid w:val="00D84851"/>
    <w:rsid w:val="00D94FE3"/>
    <w:rsid w:val="00DB049A"/>
    <w:rsid w:val="00DB643F"/>
    <w:rsid w:val="00DB6539"/>
    <w:rsid w:val="00DC07D1"/>
    <w:rsid w:val="00DC348A"/>
    <w:rsid w:val="00DE2FD9"/>
    <w:rsid w:val="00DF7B2F"/>
    <w:rsid w:val="00E06CDD"/>
    <w:rsid w:val="00E121AE"/>
    <w:rsid w:val="00E22B24"/>
    <w:rsid w:val="00E23210"/>
    <w:rsid w:val="00E24AA2"/>
    <w:rsid w:val="00E24FAE"/>
    <w:rsid w:val="00E4035E"/>
    <w:rsid w:val="00E42672"/>
    <w:rsid w:val="00E45F22"/>
    <w:rsid w:val="00E511C8"/>
    <w:rsid w:val="00E5656E"/>
    <w:rsid w:val="00E668F8"/>
    <w:rsid w:val="00E7036E"/>
    <w:rsid w:val="00E72220"/>
    <w:rsid w:val="00E753AB"/>
    <w:rsid w:val="00E9110A"/>
    <w:rsid w:val="00E92B3D"/>
    <w:rsid w:val="00EC621D"/>
    <w:rsid w:val="00EC78F9"/>
    <w:rsid w:val="00ED23B3"/>
    <w:rsid w:val="00ED2DE3"/>
    <w:rsid w:val="00EE79CE"/>
    <w:rsid w:val="00EF0B37"/>
    <w:rsid w:val="00F000AF"/>
    <w:rsid w:val="00F122AB"/>
    <w:rsid w:val="00F1296D"/>
    <w:rsid w:val="00F16CF3"/>
    <w:rsid w:val="00F31281"/>
    <w:rsid w:val="00F33178"/>
    <w:rsid w:val="00F35E5E"/>
    <w:rsid w:val="00F43E01"/>
    <w:rsid w:val="00F475D2"/>
    <w:rsid w:val="00F53E9B"/>
    <w:rsid w:val="00F558DE"/>
    <w:rsid w:val="00F56095"/>
    <w:rsid w:val="00F56494"/>
    <w:rsid w:val="00F6122F"/>
    <w:rsid w:val="00F64483"/>
    <w:rsid w:val="00F73B60"/>
    <w:rsid w:val="00F747B0"/>
    <w:rsid w:val="00F810A9"/>
    <w:rsid w:val="00F92AB7"/>
    <w:rsid w:val="00F97345"/>
    <w:rsid w:val="00F97875"/>
    <w:rsid w:val="00F979E0"/>
    <w:rsid w:val="00FA5874"/>
    <w:rsid w:val="00FB1A39"/>
    <w:rsid w:val="00FB661E"/>
    <w:rsid w:val="00FC153E"/>
    <w:rsid w:val="00FC2F58"/>
    <w:rsid w:val="00FC58BE"/>
    <w:rsid w:val="00FD4D92"/>
    <w:rsid w:val="00FE12A0"/>
    <w:rsid w:val="00FE79C7"/>
    <w:rsid w:val="00FF1A4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8C477-0D5A-40A9-B1C6-14653C9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4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FAE"/>
    <w:rPr>
      <w:color w:val="0000FF" w:themeColor="hyperlink"/>
      <w:u w:val="single"/>
    </w:rPr>
  </w:style>
  <w:style w:type="numbering" w:customStyle="1" w:styleId="ImportedStyle3">
    <w:name w:val="Imported Style 3"/>
    <w:rsid w:val="000E74CB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F771C"/>
    <w:rPr>
      <w:color w:val="800080" w:themeColor="followedHyperlink"/>
      <w:u w:val="single"/>
    </w:rPr>
  </w:style>
  <w:style w:type="paragraph" w:customStyle="1" w:styleId="Body">
    <w:name w:val="Body"/>
    <w:rsid w:val="00C2069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C20698"/>
    <w:rPr>
      <w:color w:val="0000FF"/>
      <w:u w:val="single" w:color="0000FF"/>
    </w:rPr>
  </w:style>
  <w:style w:type="paragraph" w:styleId="PlainText">
    <w:name w:val="Plain Text"/>
    <w:basedOn w:val="Normal"/>
    <w:link w:val="PlainTextChar"/>
    <w:uiPriority w:val="99"/>
    <w:unhideWhenUsed/>
    <w:rsid w:val="005712F7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12F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6B7A8-9350-4D6D-9691-44F84A80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</dc:creator>
  <cp:lastModifiedBy>Gary Eyster</cp:lastModifiedBy>
  <cp:revision>3</cp:revision>
  <cp:lastPrinted>2018-10-03T01:27:00Z</cp:lastPrinted>
  <dcterms:created xsi:type="dcterms:W3CDTF">2020-10-03T22:47:00Z</dcterms:created>
  <dcterms:modified xsi:type="dcterms:W3CDTF">2020-10-03T23:05:00Z</dcterms:modified>
</cp:coreProperties>
</file>