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17999" w:type="dxa"/>
        <w:tblLayout w:type="fixed"/>
        <w:tblLook w:val="04A0" w:firstRow="1" w:lastRow="0" w:firstColumn="1" w:lastColumn="0" w:noHBand="0" w:noVBand="1"/>
      </w:tblPr>
      <w:tblGrid>
        <w:gridCol w:w="4320"/>
        <w:gridCol w:w="5760"/>
        <w:gridCol w:w="5760"/>
        <w:gridCol w:w="2159"/>
      </w:tblGrid>
      <w:tr w:rsidR="00907A9D" w14:paraId="16E00E2D" w14:textId="24D2404A" w:rsidTr="00907A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D4BE54A" w14:textId="4019A2AD" w:rsidR="00907A9D" w:rsidRDefault="00907A9D" w:rsidP="00E50829"/>
        </w:tc>
        <w:tc>
          <w:tcPr>
            <w:tcW w:w="5760" w:type="dxa"/>
          </w:tcPr>
          <w:p w14:paraId="48461E15" w14:textId="71109625" w:rsidR="00907A9D" w:rsidRPr="002B48A1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B48A1">
              <w:t>WestConnect Tariff</w:t>
            </w:r>
          </w:p>
        </w:tc>
        <w:tc>
          <w:tcPr>
            <w:tcW w:w="5760" w:type="dxa"/>
          </w:tcPr>
          <w:p w14:paraId="7C61A61A" w14:textId="7C7033F7" w:rsidR="00907A9D" w:rsidRPr="002B48A1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 Force Proposal</w:t>
            </w:r>
          </w:p>
        </w:tc>
        <w:tc>
          <w:tcPr>
            <w:tcW w:w="2159" w:type="dxa"/>
          </w:tcPr>
          <w:p w14:paraId="30F91E97" w14:textId="30BBD743" w:rsidR="00907A9D" w:rsidRDefault="00907A9D" w:rsidP="00E50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Forward to TTF for Review?</w:t>
            </w:r>
          </w:p>
        </w:tc>
      </w:tr>
      <w:tr w:rsidR="004B0077" w14:paraId="31DAC408" w14:textId="2F72E625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C8C8EA5" w14:textId="5DF9C3DD" w:rsidR="004B0077" w:rsidRDefault="004B0077" w:rsidP="004B0077">
            <w:r>
              <w:t>Projects eligible for competitive solicitation</w:t>
            </w:r>
          </w:p>
        </w:tc>
        <w:tc>
          <w:tcPr>
            <w:tcW w:w="5760" w:type="dxa"/>
            <w:shd w:val="clear" w:color="auto" w:fill="auto"/>
          </w:tcPr>
          <w:p w14:paraId="3EF510B1" w14:textId="1CC2F415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All projects selected for the purposes of cost allocation in the regional plan. (provided the selection process does not violate applicable law)</w:t>
            </w:r>
          </w:p>
        </w:tc>
        <w:tc>
          <w:tcPr>
            <w:tcW w:w="5760" w:type="dxa"/>
            <w:shd w:val="clear" w:color="auto" w:fill="auto"/>
          </w:tcPr>
          <w:p w14:paraId="0ADC8BF0" w14:textId="3F1BDB2F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</w:p>
        </w:tc>
        <w:tc>
          <w:tcPr>
            <w:tcW w:w="2159" w:type="dxa"/>
            <w:shd w:val="clear" w:color="auto" w:fill="auto"/>
          </w:tcPr>
          <w:p w14:paraId="65F3ED95" w14:textId="0D19CDFC" w:rsidR="004B0077" w:rsidRPr="00416248" w:rsidRDefault="004B0077" w:rsidP="004B0077">
            <w:pPr>
              <w:ind w:left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</w:t>
            </w:r>
          </w:p>
        </w:tc>
      </w:tr>
      <w:tr w:rsidR="00416248" w14:paraId="56622366" w14:textId="53B16C98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309F361B" w14:textId="0846C45D" w:rsidR="00416248" w:rsidRDefault="00416248" w:rsidP="00416248">
            <w:r>
              <w:t>Design RFP or Construction RFP</w:t>
            </w:r>
          </w:p>
        </w:tc>
        <w:tc>
          <w:tcPr>
            <w:tcW w:w="5760" w:type="dxa"/>
            <w:shd w:val="clear" w:color="auto" w:fill="auto"/>
          </w:tcPr>
          <w:p w14:paraId="6427AA3D" w14:textId="5AD3ECD8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Not stated</w:t>
            </w:r>
          </w:p>
        </w:tc>
        <w:tc>
          <w:tcPr>
            <w:tcW w:w="5760" w:type="dxa"/>
            <w:shd w:val="clear" w:color="auto" w:fill="auto"/>
          </w:tcPr>
          <w:p w14:paraId="43009A21" w14:textId="763143DD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Construction, but may contain design elements</w:t>
            </w:r>
          </w:p>
        </w:tc>
        <w:tc>
          <w:tcPr>
            <w:tcW w:w="2159" w:type="dxa"/>
            <w:shd w:val="clear" w:color="auto" w:fill="auto"/>
          </w:tcPr>
          <w:p w14:paraId="589FF46F" w14:textId="395155D1" w:rsidR="00416248" w:rsidRP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No</w:t>
            </w:r>
          </w:p>
        </w:tc>
      </w:tr>
      <w:tr w:rsidR="00416248" w14:paraId="637AA209" w14:textId="625F0428" w:rsidTr="0041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DF4DBFF" w14:textId="77777777" w:rsidR="00416248" w:rsidRDefault="00416248" w:rsidP="00416248">
            <w:r>
              <w:t>Pre-qualification required?</w:t>
            </w:r>
          </w:p>
        </w:tc>
        <w:tc>
          <w:tcPr>
            <w:tcW w:w="5760" w:type="dxa"/>
            <w:shd w:val="clear" w:color="auto" w:fill="auto"/>
          </w:tcPr>
          <w:p w14:paraId="3C2BC15A" w14:textId="2228B446" w:rsidR="00416248" w:rsidRPr="002B48A1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Yes.  Biennial window.  Must recertify annually.</w:t>
            </w:r>
          </w:p>
        </w:tc>
        <w:tc>
          <w:tcPr>
            <w:tcW w:w="5760" w:type="dxa"/>
          </w:tcPr>
          <w:p w14:paraId="08325CB7" w14:textId="3BC31DA2" w:rsidR="00416248" w:rsidRPr="002B48A1" w:rsidRDefault="00416248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  <w:r>
              <w:t xml:space="preserve">; </w:t>
            </w:r>
            <w:r w:rsidR="0067227E">
              <w:t>May revisit pre-qualification window</w:t>
            </w:r>
          </w:p>
        </w:tc>
        <w:tc>
          <w:tcPr>
            <w:tcW w:w="2159" w:type="dxa"/>
          </w:tcPr>
          <w:p w14:paraId="722F4C11" w14:textId="767BD094" w:rsidR="00416248" w:rsidRPr="002B48A1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16248" w14:paraId="6E79CE2E" w14:textId="5DE5706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2A727C8" w14:textId="77777777" w:rsidR="00416248" w:rsidRDefault="00416248" w:rsidP="00416248">
            <w:r>
              <w:t>Selection process outline with timeline</w:t>
            </w:r>
          </w:p>
        </w:tc>
        <w:tc>
          <w:tcPr>
            <w:tcW w:w="5760" w:type="dxa"/>
          </w:tcPr>
          <w:p w14:paraId="4BC9DA66" w14:textId="7D792D44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 steps:</w:t>
            </w:r>
          </w:p>
          <w:p w14:paraId="14B494E3" w14:textId="77777777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08D9F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for interest</w:t>
            </w:r>
          </w:p>
          <w:p w14:paraId="6C05FFB3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Request for proposals</w:t>
            </w:r>
          </w:p>
          <w:p w14:paraId="1D797BE7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of proposals at the direction of the PMC with involvement from beneficiaries</w:t>
            </w:r>
          </w:p>
          <w:p w14:paraId="49176C1B" w14:textId="77777777" w:rsidR="00416248" w:rsidRDefault="00416248" w:rsidP="00416248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PMC selects a developer</w:t>
            </w:r>
          </w:p>
          <w:p w14:paraId="52F57FD0" w14:textId="08E2E577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89B0F2" w14:textId="3B1CEEC5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timeline stated</w:t>
            </w:r>
          </w:p>
          <w:p w14:paraId="2A25FED3" w14:textId="704B3583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974A29D" w14:textId="0EB0C543" w:rsidR="00416248" w:rsidRPr="00C65C0F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Process outline under discussion</w:t>
            </w:r>
          </w:p>
          <w:p w14:paraId="4EA550AA" w14:textId="77777777" w:rsidR="00416248" w:rsidRPr="00C65C0F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31CEC568" w14:textId="1C87D664" w:rsidR="00416248" w:rsidRDefault="00416248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C0F">
              <w:rPr>
                <w:highlight w:val="yellow"/>
              </w:rPr>
              <w:t xml:space="preserve">Timeline to be developed; </w:t>
            </w:r>
            <w:r w:rsidRPr="00AC7911">
              <w:rPr>
                <w:strike/>
                <w:highlight w:val="yellow"/>
              </w:rPr>
              <w:t xml:space="preserve">Anticipate </w:t>
            </w:r>
            <w:r w:rsidR="004B0077" w:rsidRPr="00AC7911">
              <w:rPr>
                <w:strike/>
                <w:highlight w:val="yellow"/>
              </w:rPr>
              <w:t xml:space="preserve">process duration </w:t>
            </w:r>
            <w:r w:rsidRPr="00AC7911">
              <w:rPr>
                <w:strike/>
                <w:highlight w:val="yellow"/>
              </w:rPr>
              <w:t>6 months-1</w:t>
            </w:r>
            <w:r w:rsidR="004B0077" w:rsidRPr="00AC7911">
              <w:rPr>
                <w:strike/>
                <w:highlight w:val="yellow"/>
              </w:rPr>
              <w:t xml:space="preserve"> </w:t>
            </w:r>
            <w:r w:rsidRPr="00AC7911">
              <w:rPr>
                <w:strike/>
                <w:highlight w:val="yellow"/>
              </w:rPr>
              <w:t>year</w:t>
            </w:r>
            <w:r w:rsidR="00AC7911">
              <w:rPr>
                <w:strike/>
              </w:rPr>
              <w:t xml:space="preserve"> </w:t>
            </w:r>
            <w:r w:rsidR="00AC7911">
              <w:t>Goal to keep process concise and thoughtful; consider 1 year timeline.  Future discussion.</w:t>
            </w:r>
          </w:p>
        </w:tc>
        <w:tc>
          <w:tcPr>
            <w:tcW w:w="2159" w:type="dxa"/>
          </w:tcPr>
          <w:p w14:paraId="46155790" w14:textId="5048C9B2" w:rsidR="00416248" w:rsidRDefault="00416248" w:rsidP="0041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321A0B1" w14:textId="1B70945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2154F335" w14:textId="5141B232" w:rsidR="004B0077" w:rsidRDefault="004B0077" w:rsidP="004B0077">
            <w:r>
              <w:t>Membership Requirements (i.e. eligibility to respond to RFPs)</w:t>
            </w:r>
          </w:p>
        </w:tc>
        <w:tc>
          <w:tcPr>
            <w:tcW w:w="5760" w:type="dxa"/>
          </w:tcPr>
          <w:p w14:paraId="74D20763" w14:textId="0CF7A4C9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077">
              <w:t>Only Eligible Developers who respond to the RFI may respond to the RFP; Must be (or plan to become) a member of WestConnect to submit for pre-qualification</w:t>
            </w:r>
          </w:p>
        </w:tc>
        <w:tc>
          <w:tcPr>
            <w:tcW w:w="5760" w:type="dxa"/>
          </w:tcPr>
          <w:p w14:paraId="67FC651E" w14:textId="0196A9A8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6248">
              <w:t>Same as tariff</w:t>
            </w:r>
          </w:p>
        </w:tc>
        <w:tc>
          <w:tcPr>
            <w:tcW w:w="2159" w:type="dxa"/>
          </w:tcPr>
          <w:p w14:paraId="48F6DD4A" w14:textId="4AC3EF85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B0077" w14:paraId="18368607" w14:textId="56854DC3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1E7A4E2" w14:textId="25D25300" w:rsidR="004B0077" w:rsidRDefault="004B0077" w:rsidP="004B0077">
            <w:r>
              <w:t>Criteria used to make selection</w:t>
            </w:r>
          </w:p>
        </w:tc>
        <w:tc>
          <w:tcPr>
            <w:tcW w:w="5760" w:type="dxa"/>
          </w:tcPr>
          <w:p w14:paraId="56EAE4D2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 general criteria in tariff, but not definitive or all inclusive</w:t>
            </w:r>
          </w:p>
          <w:p w14:paraId="5663C3E7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F1168C" w14:textId="4110D0F1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11F9A4A" w14:textId="77777777" w:rsidR="00B4561D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</w:t>
            </w:r>
          </w:p>
          <w:p w14:paraId="0F94A728" w14:textId="77777777" w:rsidR="00B4561D" w:rsidRPr="00C65C0F" w:rsidRDefault="00B4561D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5C05B507" w14:textId="646EF407" w:rsidR="004B0077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>Task Force comments from 5/25: need for clear, transparent criteria to understand outcome; clear/thorough communication of evaluation results (e.g. CAISO reports); qualitative and quantitative criteria; key selection criteria</w:t>
            </w:r>
          </w:p>
        </w:tc>
        <w:tc>
          <w:tcPr>
            <w:tcW w:w="2159" w:type="dxa"/>
          </w:tcPr>
          <w:p w14:paraId="5305175E" w14:textId="0194B1C1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68146A85" w14:textId="315145A2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051398A" w14:textId="75007FF7" w:rsidR="004B0077" w:rsidRDefault="004B0077" w:rsidP="004B0077">
            <w:r>
              <w:t>Selection based on quantitative or qualitative assessment</w:t>
            </w:r>
          </w:p>
        </w:tc>
        <w:tc>
          <w:tcPr>
            <w:tcW w:w="5760" w:type="dxa"/>
          </w:tcPr>
          <w:p w14:paraId="28FEF68C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Not stated </w:t>
            </w:r>
          </w:p>
          <w:p w14:paraId="6E781412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72BF1B" w14:textId="0E653C6B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F73937B" w14:textId="77777777" w:rsidR="00B4561D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</w:t>
            </w:r>
          </w:p>
          <w:p w14:paraId="7CDDD490" w14:textId="77777777" w:rsidR="00B4561D" w:rsidRPr="00C65C0F" w:rsidRDefault="00B4561D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21D4421" w14:textId="1FEDB24C" w:rsidR="004B0077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>Task Force comments from 5/25: Preference toward qualitative and quantitative</w:t>
            </w:r>
          </w:p>
        </w:tc>
        <w:tc>
          <w:tcPr>
            <w:tcW w:w="2159" w:type="dxa"/>
          </w:tcPr>
          <w:p w14:paraId="15E91752" w14:textId="0990C736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D0B83A6" w14:textId="2A8234AF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7EC07AD4" w14:textId="40DD37C0" w:rsidR="004B0077" w:rsidRDefault="004B0077" w:rsidP="004B0077">
            <w:r>
              <w:t>Planning credit</w:t>
            </w:r>
          </w:p>
        </w:tc>
        <w:tc>
          <w:tcPr>
            <w:tcW w:w="5760" w:type="dxa"/>
          </w:tcPr>
          <w:p w14:paraId="32ADF7B9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6C3527D6" w14:textId="1AB90D65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078CD4B" w14:textId="5338CD29" w:rsidR="004B0077" w:rsidRPr="00C65C0F" w:rsidRDefault="004B0077" w:rsidP="00B456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 xml:space="preserve">For </w:t>
            </w:r>
            <w:r w:rsidR="00B4561D" w:rsidRPr="00C65C0F">
              <w:rPr>
                <w:highlight w:val="yellow"/>
              </w:rPr>
              <w:t>future</w:t>
            </w:r>
            <w:r w:rsidRPr="00C65C0F">
              <w:rPr>
                <w:highlight w:val="yellow"/>
              </w:rPr>
              <w:t xml:space="preserve"> discussion/future strawman</w:t>
            </w:r>
          </w:p>
        </w:tc>
        <w:tc>
          <w:tcPr>
            <w:tcW w:w="2159" w:type="dxa"/>
          </w:tcPr>
          <w:p w14:paraId="602BF550" w14:textId="09904D7B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6B45A343" w14:textId="18591AFF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7D86E33" w14:textId="2590B87D" w:rsidR="004B0077" w:rsidRDefault="004B0077" w:rsidP="004B0077">
            <w:r>
              <w:t>Opportunity for collaboration among bidders?</w:t>
            </w:r>
          </w:p>
        </w:tc>
        <w:tc>
          <w:tcPr>
            <w:tcW w:w="5760" w:type="dxa"/>
          </w:tcPr>
          <w:p w14:paraId="495FF0C8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4A5EFE29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41CA9A" w14:textId="250FD718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6A497021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5A388BA0" w14:textId="77777777" w:rsidR="005A32C3" w:rsidRPr="00C65C0F" w:rsidRDefault="005A32C3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1441D223" w14:textId="4F5298B8" w:rsidR="004B0077" w:rsidRPr="00C65C0F" w:rsidRDefault="005A32C3" w:rsidP="00672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</w:t>
            </w:r>
            <w:r w:rsidR="0067227E" w:rsidRPr="00C65C0F">
              <w:t>develop strawman – consider opening an annual qualification window, or at least 1 respondent must be an Eligible Developer (i.e. successful pre-qualification)</w:t>
            </w:r>
          </w:p>
        </w:tc>
        <w:tc>
          <w:tcPr>
            <w:tcW w:w="2159" w:type="dxa"/>
          </w:tcPr>
          <w:p w14:paraId="2D6D63E8" w14:textId="1071ADF6" w:rsidR="004B0077" w:rsidRDefault="0067227E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5D63F98A" w14:textId="482E4541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DC64D06" w14:textId="1A0187C9" w:rsidR="004B0077" w:rsidRDefault="004B0077" w:rsidP="004B0077">
            <w:r>
              <w:t>Who makes selec</w:t>
            </w:r>
            <w:bookmarkStart w:id="0" w:name="_GoBack"/>
            <w:bookmarkEnd w:id="0"/>
            <w:r>
              <w:t>tion</w:t>
            </w:r>
          </w:p>
        </w:tc>
        <w:tc>
          <w:tcPr>
            <w:tcW w:w="5760" w:type="dxa"/>
          </w:tcPr>
          <w:p w14:paraId="37542771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PMC</w:t>
            </w:r>
          </w:p>
          <w:p w14:paraId="05013B5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25B7AC" w14:textId="1D3459A2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771504B9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7C631611" w14:textId="77777777" w:rsidR="005A32C3" w:rsidRPr="00C65C0F" w:rsidRDefault="005A32C3" w:rsidP="005A3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49DAE2D9" w14:textId="15206215" w:rsidR="004B0077" w:rsidRPr="00C65C0F" w:rsidRDefault="005A32C3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</w:t>
            </w:r>
            <w:r w:rsidR="00B4561D" w:rsidRPr="00C65C0F">
              <w:t xml:space="preserve">group </w:t>
            </w:r>
            <w:r w:rsidR="00454BE6" w:rsidRPr="00C65C0F">
              <w:t xml:space="preserve">to </w:t>
            </w:r>
            <w:r w:rsidR="00B4561D" w:rsidRPr="00C65C0F">
              <w:t>consider recommendation coming from a selection team; consider other ways to make it more independent (independent selection team, PMC members recuse themselves to avoid COI); engage McGuire Woods</w:t>
            </w:r>
          </w:p>
        </w:tc>
        <w:tc>
          <w:tcPr>
            <w:tcW w:w="2159" w:type="dxa"/>
          </w:tcPr>
          <w:p w14:paraId="3223ABC0" w14:textId="1EE560EC" w:rsidR="004B0077" w:rsidRDefault="005A32C3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3E6CA39C" w14:textId="0533EECB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F690FB4" w14:textId="373C085E" w:rsidR="004B0077" w:rsidRDefault="004B0077" w:rsidP="004B0077">
            <w:r>
              <w:lastRenderedPageBreak/>
              <w:t>Notifications and opportunities to cure deficiencies</w:t>
            </w:r>
          </w:p>
        </w:tc>
        <w:tc>
          <w:tcPr>
            <w:tcW w:w="5760" w:type="dxa"/>
          </w:tcPr>
          <w:p w14:paraId="31451FF0" w14:textId="0F43064C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Within 60 days of developer selection PMC will post document explaining why developer(s) were/were not selected.  </w:t>
            </w:r>
          </w:p>
          <w:p w14:paraId="1303A1B3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814A6E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Opportunity to cure deficiencies not stated.</w:t>
            </w:r>
          </w:p>
          <w:p w14:paraId="613C892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EAB146" w14:textId="1B4B94E9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1C9B7A27" w14:textId="77777777" w:rsidR="00454BE6" w:rsidRPr="00C65C0F" w:rsidRDefault="00454BE6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13A9ED4F" w14:textId="77777777" w:rsidR="00454BE6" w:rsidRPr="00C65C0F" w:rsidRDefault="00454BE6" w:rsidP="00454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D47CDC1" w14:textId="633B8A95" w:rsidR="004B0077" w:rsidRPr="00C65C0F" w:rsidRDefault="00454BE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 xml:space="preserve">Task Force comments from 5/25: </w:t>
            </w:r>
            <w:r w:rsidR="005C0146" w:rsidRPr="00C65C0F">
              <w:t xml:space="preserve">Process gap - consider adding language to the tariff allowing for opportunity to cure deficiencies. </w:t>
            </w:r>
          </w:p>
        </w:tc>
        <w:tc>
          <w:tcPr>
            <w:tcW w:w="2159" w:type="dxa"/>
          </w:tcPr>
          <w:p w14:paraId="345C85A3" w14:textId="55598DE1" w:rsidR="004B0077" w:rsidRDefault="00454BE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1BC457B0" w14:textId="2C8A838A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68CD5E7A" w14:textId="77777777" w:rsidR="004B0077" w:rsidRDefault="004B0077" w:rsidP="004B0077">
            <w:r>
              <w:t>Opportunity to present proposal in person and address questions</w:t>
            </w:r>
          </w:p>
        </w:tc>
        <w:tc>
          <w:tcPr>
            <w:tcW w:w="5760" w:type="dxa"/>
          </w:tcPr>
          <w:p w14:paraId="394C759E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3EF4A570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8E68E5F" w14:textId="74F50FC3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DED9E2F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2FDA56C1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71B64CF8" w14:textId="61635CDE" w:rsidR="004B0077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t>Task Force comments from 5/25: Would be good to get maximum information; pros: data sharing, open process; cons: possible anti-trust concerns</w:t>
            </w:r>
          </w:p>
        </w:tc>
        <w:tc>
          <w:tcPr>
            <w:tcW w:w="2159" w:type="dxa"/>
          </w:tcPr>
          <w:p w14:paraId="58E5147B" w14:textId="6F21C037" w:rsidR="004B0077" w:rsidRDefault="005C014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457CB8DB" w14:textId="78588213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664AF29" w14:textId="2E47B8F5" w:rsidR="004B0077" w:rsidRDefault="004B0077" w:rsidP="004B0077">
            <w:r>
              <w:t>Application Fees</w:t>
            </w:r>
          </w:p>
        </w:tc>
        <w:tc>
          <w:tcPr>
            <w:tcW w:w="5760" w:type="dxa"/>
          </w:tcPr>
          <w:p w14:paraId="25B311EA" w14:textId="77777777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stated</w:t>
            </w:r>
          </w:p>
          <w:p w14:paraId="752B2B5F" w14:textId="2347B9F3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F6B89E" w14:textId="546D0379" w:rsidR="004B0077" w:rsidRDefault="004B0077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0" w:type="dxa"/>
          </w:tcPr>
          <w:p w14:paraId="44B9E5A3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 w:rsidRPr="00C65C0F">
              <w:rPr>
                <w:highlight w:val="yellow"/>
              </w:rPr>
              <w:t>For future discussion</w:t>
            </w:r>
          </w:p>
          <w:p w14:paraId="2AAB6CBE" w14:textId="7777777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26FB1D7" w14:textId="72065FD7" w:rsidR="005C0146" w:rsidRPr="00C65C0F" w:rsidRDefault="005C0146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65C0F">
              <w:t>Task Force comments from 5/25: Establish a fee; cost-based, deposit, etc.?</w:t>
            </w:r>
          </w:p>
          <w:p w14:paraId="7D55CB2F" w14:textId="0D778D4B" w:rsidR="004B0077" w:rsidRPr="00C65C0F" w:rsidRDefault="004B0077" w:rsidP="005C0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159" w:type="dxa"/>
          </w:tcPr>
          <w:p w14:paraId="7682FF52" w14:textId="55753F27" w:rsidR="004B0077" w:rsidRDefault="005C0146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TBD</w:t>
            </w:r>
          </w:p>
        </w:tc>
      </w:tr>
      <w:tr w:rsidR="004B0077" w14:paraId="2EA3CE31" w14:textId="1881475C" w:rsidTr="00907A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5CCC7981" w14:textId="1B7D134E" w:rsidR="004B0077" w:rsidRDefault="004B0077" w:rsidP="004B0077">
            <w:r>
              <w:t>References</w:t>
            </w:r>
          </w:p>
        </w:tc>
        <w:tc>
          <w:tcPr>
            <w:tcW w:w="5760" w:type="dxa"/>
          </w:tcPr>
          <w:p w14:paraId="0ED2858C" w14:textId="6BF428F6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Xcel Tariff Section VI.B.9. Selection of a Developer for sponsored and unsponsored Projects</w:t>
            </w:r>
          </w:p>
        </w:tc>
        <w:tc>
          <w:tcPr>
            <w:tcW w:w="5760" w:type="dxa"/>
          </w:tcPr>
          <w:p w14:paraId="20B84679" w14:textId="71A16612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9" w:type="dxa"/>
          </w:tcPr>
          <w:p w14:paraId="329B656C" w14:textId="32829530" w:rsidR="004B0077" w:rsidRDefault="004B0077" w:rsidP="004B0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29FEDF" w14:textId="77777777" w:rsidR="00AA749D" w:rsidRDefault="00AA749D"/>
    <w:sectPr w:rsidR="00AA749D" w:rsidSect="002B48A1">
      <w:headerReference w:type="default" r:id="rId8"/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5A191" w14:textId="77777777" w:rsidR="007E03B8" w:rsidRDefault="007E03B8" w:rsidP="00AA749D">
      <w:pPr>
        <w:spacing w:after="0" w:line="240" w:lineRule="auto"/>
      </w:pPr>
      <w:r>
        <w:separator/>
      </w:r>
    </w:p>
  </w:endnote>
  <w:endnote w:type="continuationSeparator" w:id="0">
    <w:p w14:paraId="7EE2FA5A" w14:textId="77777777" w:rsidR="007E03B8" w:rsidRDefault="007E03B8" w:rsidP="00AA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D9BAC3BF-F885-431F-995E-6BE3C62C07F4}"/>
    <w:embedBold r:id="rId2" w:fontKey="{1301EE67-57DC-4331-8DC8-28AE4689206C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E17A8" w14:textId="77777777" w:rsidR="007E03B8" w:rsidRDefault="007E03B8" w:rsidP="00AA749D">
      <w:pPr>
        <w:spacing w:after="0" w:line="240" w:lineRule="auto"/>
      </w:pPr>
      <w:r>
        <w:separator/>
      </w:r>
    </w:p>
  </w:footnote>
  <w:footnote w:type="continuationSeparator" w:id="0">
    <w:p w14:paraId="4DA27694" w14:textId="77777777" w:rsidR="007E03B8" w:rsidRDefault="007E03B8" w:rsidP="00AA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AC14" w14:textId="65D9500D" w:rsidR="00AA749D" w:rsidRPr="00AA749D" w:rsidRDefault="00907A9D" w:rsidP="00AA749D">
    <w:pPr>
      <w:pStyle w:val="Header"/>
      <w:jc w:val="center"/>
      <w:rPr>
        <w:b/>
        <w:sz w:val="28"/>
      </w:rPr>
    </w:pPr>
    <w:r>
      <w:rPr>
        <w:b/>
        <w:sz w:val="28"/>
      </w:rPr>
      <w:t xml:space="preserve">WestConnect Transmission </w:t>
    </w:r>
    <w:r w:rsidR="00AA749D" w:rsidRPr="00AA749D">
      <w:rPr>
        <w:b/>
        <w:sz w:val="28"/>
      </w:rPr>
      <w:t xml:space="preserve">Developer Selection Process </w:t>
    </w:r>
    <w:r>
      <w:rPr>
        <w:b/>
        <w:sz w:val="28"/>
      </w:rPr>
      <w:t>Summary</w:t>
    </w:r>
    <w:r w:rsidR="00A6115E">
      <w:rPr>
        <w:b/>
        <w:sz w:val="28"/>
      </w:rPr>
      <w:t xml:space="preserve"> – 0</w:t>
    </w:r>
    <w:r>
      <w:rPr>
        <w:b/>
        <w:sz w:val="28"/>
      </w:rPr>
      <w:t>6</w:t>
    </w:r>
    <w:r w:rsidR="00A6115E">
      <w:rPr>
        <w:b/>
        <w:sz w:val="28"/>
      </w:rPr>
      <w:t>/</w:t>
    </w:r>
    <w:r>
      <w:rPr>
        <w:b/>
        <w:sz w:val="28"/>
      </w:rPr>
      <w:t>15</w:t>
    </w:r>
    <w:r w:rsidR="00A6115E">
      <w:rPr>
        <w:b/>
        <w:sz w:val="28"/>
      </w:rPr>
      <w:t>/2016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E64D0"/>
    <w:multiLevelType w:val="hybridMultilevel"/>
    <w:tmpl w:val="3CA0128E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95613"/>
    <w:multiLevelType w:val="hybridMultilevel"/>
    <w:tmpl w:val="9D0EB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37B4"/>
    <w:multiLevelType w:val="hybridMultilevel"/>
    <w:tmpl w:val="73C0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35D"/>
    <w:multiLevelType w:val="hybridMultilevel"/>
    <w:tmpl w:val="5C302D9C"/>
    <w:lvl w:ilvl="0" w:tplc="E480C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B689A"/>
    <w:multiLevelType w:val="hybridMultilevel"/>
    <w:tmpl w:val="44140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228DE"/>
    <w:multiLevelType w:val="hybridMultilevel"/>
    <w:tmpl w:val="22A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64AF2"/>
    <w:multiLevelType w:val="hybridMultilevel"/>
    <w:tmpl w:val="DC8C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F5D49"/>
    <w:multiLevelType w:val="hybridMultilevel"/>
    <w:tmpl w:val="E2A2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01482"/>
    <w:multiLevelType w:val="hybridMultilevel"/>
    <w:tmpl w:val="625E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A5999"/>
    <w:multiLevelType w:val="hybridMultilevel"/>
    <w:tmpl w:val="69E8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57A52"/>
    <w:multiLevelType w:val="hybridMultilevel"/>
    <w:tmpl w:val="4FA4A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07ECA"/>
    <w:multiLevelType w:val="hybridMultilevel"/>
    <w:tmpl w:val="CFF68DF6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23261F"/>
    <w:multiLevelType w:val="hybridMultilevel"/>
    <w:tmpl w:val="693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60EE9"/>
    <w:multiLevelType w:val="hybridMultilevel"/>
    <w:tmpl w:val="686A4ABC"/>
    <w:lvl w:ilvl="0" w:tplc="1F8E0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TrueTypeFonts/>
  <w:embedSystem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9D"/>
    <w:rsid w:val="00062EAE"/>
    <w:rsid w:val="00087F67"/>
    <w:rsid w:val="00095977"/>
    <w:rsid w:val="000A1D57"/>
    <w:rsid w:val="000F4C91"/>
    <w:rsid w:val="001163E3"/>
    <w:rsid w:val="00151474"/>
    <w:rsid w:val="0016518E"/>
    <w:rsid w:val="00165D5E"/>
    <w:rsid w:val="00174FDE"/>
    <w:rsid w:val="001D3CF7"/>
    <w:rsid w:val="002261F3"/>
    <w:rsid w:val="00231829"/>
    <w:rsid w:val="00232BD9"/>
    <w:rsid w:val="002619D2"/>
    <w:rsid w:val="00264508"/>
    <w:rsid w:val="00280954"/>
    <w:rsid w:val="002B48A1"/>
    <w:rsid w:val="002D7403"/>
    <w:rsid w:val="002E6B59"/>
    <w:rsid w:val="00323C8D"/>
    <w:rsid w:val="00342B95"/>
    <w:rsid w:val="00360C7C"/>
    <w:rsid w:val="00376A89"/>
    <w:rsid w:val="00382783"/>
    <w:rsid w:val="003828D1"/>
    <w:rsid w:val="003A63D4"/>
    <w:rsid w:val="003C592D"/>
    <w:rsid w:val="003E00D4"/>
    <w:rsid w:val="003E4E01"/>
    <w:rsid w:val="00410512"/>
    <w:rsid w:val="004153EE"/>
    <w:rsid w:val="00416248"/>
    <w:rsid w:val="004279F9"/>
    <w:rsid w:val="00452943"/>
    <w:rsid w:val="00454BE6"/>
    <w:rsid w:val="00455F15"/>
    <w:rsid w:val="00461838"/>
    <w:rsid w:val="00462D29"/>
    <w:rsid w:val="00467B1A"/>
    <w:rsid w:val="00483890"/>
    <w:rsid w:val="004971BC"/>
    <w:rsid w:val="004A0035"/>
    <w:rsid w:val="004A35B2"/>
    <w:rsid w:val="004B0077"/>
    <w:rsid w:val="004C5D85"/>
    <w:rsid w:val="005052E7"/>
    <w:rsid w:val="00506DB2"/>
    <w:rsid w:val="0051379E"/>
    <w:rsid w:val="00546583"/>
    <w:rsid w:val="00596F38"/>
    <w:rsid w:val="005A32C3"/>
    <w:rsid w:val="005B5B85"/>
    <w:rsid w:val="005C0146"/>
    <w:rsid w:val="00601490"/>
    <w:rsid w:val="00617E4B"/>
    <w:rsid w:val="00630F75"/>
    <w:rsid w:val="006407EF"/>
    <w:rsid w:val="0067227E"/>
    <w:rsid w:val="006732D8"/>
    <w:rsid w:val="00673404"/>
    <w:rsid w:val="0067529B"/>
    <w:rsid w:val="00683A94"/>
    <w:rsid w:val="006A6E22"/>
    <w:rsid w:val="006E0E22"/>
    <w:rsid w:val="007243C6"/>
    <w:rsid w:val="00724C2E"/>
    <w:rsid w:val="007271DE"/>
    <w:rsid w:val="00746568"/>
    <w:rsid w:val="00756AE4"/>
    <w:rsid w:val="007661A9"/>
    <w:rsid w:val="007A4908"/>
    <w:rsid w:val="007B5AE5"/>
    <w:rsid w:val="007C4F56"/>
    <w:rsid w:val="007E03B8"/>
    <w:rsid w:val="007F33F4"/>
    <w:rsid w:val="0080505E"/>
    <w:rsid w:val="00831306"/>
    <w:rsid w:val="00874A88"/>
    <w:rsid w:val="008800C2"/>
    <w:rsid w:val="00894AAC"/>
    <w:rsid w:val="0089721E"/>
    <w:rsid w:val="008A15E7"/>
    <w:rsid w:val="008C0238"/>
    <w:rsid w:val="008D743E"/>
    <w:rsid w:val="008E7153"/>
    <w:rsid w:val="009062A7"/>
    <w:rsid w:val="00907A9D"/>
    <w:rsid w:val="00952960"/>
    <w:rsid w:val="00991BD9"/>
    <w:rsid w:val="00995D6F"/>
    <w:rsid w:val="009A04CA"/>
    <w:rsid w:val="009A0914"/>
    <w:rsid w:val="009B7B04"/>
    <w:rsid w:val="009E1F4C"/>
    <w:rsid w:val="00A05913"/>
    <w:rsid w:val="00A4073B"/>
    <w:rsid w:val="00A6115E"/>
    <w:rsid w:val="00A7291B"/>
    <w:rsid w:val="00A82292"/>
    <w:rsid w:val="00AA749D"/>
    <w:rsid w:val="00AC67AF"/>
    <w:rsid w:val="00AC7911"/>
    <w:rsid w:val="00AD33D5"/>
    <w:rsid w:val="00B26C16"/>
    <w:rsid w:val="00B4561D"/>
    <w:rsid w:val="00B66376"/>
    <w:rsid w:val="00BC430E"/>
    <w:rsid w:val="00BD29BC"/>
    <w:rsid w:val="00BD6E33"/>
    <w:rsid w:val="00BF1BDA"/>
    <w:rsid w:val="00C0072B"/>
    <w:rsid w:val="00C10CA2"/>
    <w:rsid w:val="00C65C0F"/>
    <w:rsid w:val="00C832D7"/>
    <w:rsid w:val="00CA5172"/>
    <w:rsid w:val="00D26787"/>
    <w:rsid w:val="00D47F5B"/>
    <w:rsid w:val="00D85B00"/>
    <w:rsid w:val="00DA25A4"/>
    <w:rsid w:val="00DC38A5"/>
    <w:rsid w:val="00DC77B7"/>
    <w:rsid w:val="00DF54D5"/>
    <w:rsid w:val="00E50829"/>
    <w:rsid w:val="00E8240A"/>
    <w:rsid w:val="00EB7AE8"/>
    <w:rsid w:val="00EC2E17"/>
    <w:rsid w:val="00EF5BE8"/>
    <w:rsid w:val="00F21CA6"/>
    <w:rsid w:val="00F56D83"/>
    <w:rsid w:val="00FB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B1D"/>
  <w15:docId w15:val="{CF3E8D7E-3CC5-4941-9E59-BBBB2BE7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9D"/>
  </w:style>
  <w:style w:type="paragraph" w:styleId="Footer">
    <w:name w:val="footer"/>
    <w:basedOn w:val="Normal"/>
    <w:link w:val="FooterChar"/>
    <w:uiPriority w:val="99"/>
    <w:unhideWhenUsed/>
    <w:rsid w:val="00AA74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49D"/>
  </w:style>
  <w:style w:type="paragraph" w:styleId="BalloonText">
    <w:name w:val="Balloon Text"/>
    <w:basedOn w:val="Normal"/>
    <w:link w:val="BalloonTextChar"/>
    <w:uiPriority w:val="99"/>
    <w:semiHidden/>
    <w:unhideWhenUsed/>
    <w:rsid w:val="0059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9721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E6B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B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B59"/>
    <w:rPr>
      <w:vertAlign w:val="superscript"/>
    </w:rPr>
  </w:style>
  <w:style w:type="table" w:styleId="GridTable1Light">
    <w:name w:val="Grid Table 1 Light"/>
    <w:basedOn w:val="TableNormal"/>
    <w:uiPriority w:val="46"/>
    <w:rsid w:val="009A09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A05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5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880B3-6F5C-4B46-947B-799161756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West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Robert D</dc:creator>
  <cp:lastModifiedBy>Heidi Pacini</cp:lastModifiedBy>
  <cp:revision>10</cp:revision>
  <dcterms:created xsi:type="dcterms:W3CDTF">2016-06-15T15:25:00Z</dcterms:created>
  <dcterms:modified xsi:type="dcterms:W3CDTF">2016-06-30T21:37:00Z</dcterms:modified>
</cp:coreProperties>
</file>