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8F141" w14:textId="77777777" w:rsidR="0069250B" w:rsidRDefault="0069250B"/>
    <w:p w14:paraId="57C0166F" w14:textId="77777777" w:rsidR="00F10A78" w:rsidRDefault="00F10A78"/>
    <w:p w14:paraId="76B61E1D" w14:textId="77777777" w:rsidR="00F10A78" w:rsidRDefault="00F10A78"/>
    <w:p w14:paraId="0ECC28DC" w14:textId="77777777" w:rsidR="00F10A78" w:rsidRDefault="00F10A78"/>
    <w:p w14:paraId="7139499D" w14:textId="77777777" w:rsidR="00F10A78" w:rsidRDefault="00F10A78"/>
    <w:p w14:paraId="08A0D03A" w14:textId="77777777" w:rsidR="00F10A78" w:rsidRDefault="00F10A78"/>
    <w:p w14:paraId="4FE88124" w14:textId="77777777" w:rsidR="00F10A78" w:rsidRDefault="00F10A78"/>
    <w:p w14:paraId="4AFCAA77" w14:textId="630C5746" w:rsidR="00F10A78" w:rsidRDefault="00423FB0" w:rsidP="00423FB0">
      <w:pPr>
        <w:spacing w:after="0"/>
        <w:jc w:val="center"/>
        <w:rPr>
          <w:sz w:val="32"/>
          <w:szCs w:val="32"/>
        </w:rPr>
      </w:pPr>
      <w:r>
        <w:rPr>
          <w:sz w:val="32"/>
          <w:szCs w:val="32"/>
        </w:rPr>
        <w:t>Report of FOSM Crew Painting Boards and Kiosks at Horse Trailer Parking Lot,</w:t>
      </w:r>
    </w:p>
    <w:p w14:paraId="11FE1A36" w14:textId="52F6F37A" w:rsidR="00423FB0" w:rsidRDefault="00EB65C2" w:rsidP="00423FB0">
      <w:pPr>
        <w:spacing w:after="0"/>
        <w:jc w:val="center"/>
        <w:rPr>
          <w:sz w:val="32"/>
          <w:szCs w:val="32"/>
        </w:rPr>
      </w:pPr>
      <w:r>
        <w:rPr>
          <w:sz w:val="32"/>
          <w:szCs w:val="32"/>
        </w:rPr>
        <w:t>i</w:t>
      </w:r>
      <w:r w:rsidR="00423FB0">
        <w:rPr>
          <w:sz w:val="32"/>
          <w:szCs w:val="32"/>
        </w:rPr>
        <w:t>n Sulphur Canyon Picnic Area, and in Cienega Canyon Picnic Area</w:t>
      </w:r>
    </w:p>
    <w:p w14:paraId="6C78E2BD" w14:textId="6E549247" w:rsidR="00423FB0" w:rsidRDefault="00423FB0" w:rsidP="00EB65C2">
      <w:pPr>
        <w:spacing w:after="0"/>
        <w:jc w:val="center"/>
        <w:rPr>
          <w:sz w:val="32"/>
          <w:szCs w:val="32"/>
        </w:rPr>
      </w:pPr>
      <w:r>
        <w:rPr>
          <w:sz w:val="32"/>
          <w:szCs w:val="32"/>
        </w:rPr>
        <w:t xml:space="preserve"> on Tuesday, August 15, 2023</w:t>
      </w:r>
    </w:p>
    <w:p w14:paraId="7D12AE76" w14:textId="77777777" w:rsidR="00EB65C2" w:rsidRDefault="00EB65C2" w:rsidP="00EB65C2">
      <w:pPr>
        <w:spacing w:after="0"/>
        <w:jc w:val="center"/>
        <w:rPr>
          <w:sz w:val="32"/>
          <w:szCs w:val="32"/>
        </w:rPr>
      </w:pPr>
    </w:p>
    <w:p w14:paraId="54DF4362" w14:textId="7D383D36" w:rsidR="00EB65C2" w:rsidRDefault="00EB65C2" w:rsidP="00EB65C2">
      <w:pPr>
        <w:spacing w:after="0"/>
        <w:jc w:val="center"/>
        <w:rPr>
          <w:sz w:val="28"/>
          <w:szCs w:val="28"/>
        </w:rPr>
      </w:pPr>
      <w:r w:rsidRPr="00EB65C2">
        <w:rPr>
          <w:sz w:val="28"/>
          <w:szCs w:val="28"/>
        </w:rPr>
        <w:t>Sam Beard</w:t>
      </w:r>
    </w:p>
    <w:p w14:paraId="76EFAC0E" w14:textId="4D670361" w:rsidR="00DE7F2E" w:rsidRDefault="00DE7F2E" w:rsidP="00EB65C2">
      <w:pPr>
        <w:spacing w:after="0"/>
        <w:jc w:val="center"/>
        <w:rPr>
          <w:sz w:val="28"/>
          <w:szCs w:val="28"/>
        </w:rPr>
      </w:pPr>
      <w:r>
        <w:rPr>
          <w:sz w:val="28"/>
          <w:szCs w:val="28"/>
        </w:rPr>
        <w:t>August 17, 2023</w:t>
      </w:r>
    </w:p>
    <w:p w14:paraId="15543CDD" w14:textId="77777777" w:rsidR="00DE7F2E" w:rsidRPr="00EB65C2" w:rsidRDefault="00DE7F2E" w:rsidP="00EB65C2">
      <w:pPr>
        <w:spacing w:after="0"/>
        <w:jc w:val="center"/>
        <w:rPr>
          <w:sz w:val="28"/>
          <w:szCs w:val="28"/>
        </w:rPr>
      </w:pPr>
    </w:p>
    <w:p w14:paraId="08ADD259" w14:textId="6A8DACD4" w:rsidR="00EB65C2" w:rsidRDefault="00EB65C2" w:rsidP="00EB65C2">
      <w:pPr>
        <w:rPr>
          <w:sz w:val="24"/>
          <w:szCs w:val="24"/>
        </w:rPr>
      </w:pPr>
      <w:r>
        <w:rPr>
          <w:sz w:val="24"/>
          <w:szCs w:val="24"/>
        </w:rPr>
        <w:t xml:space="preserve">On Tuesday, August 15, Mike Madden, Gordon Eatman, and Sam Beard painted information boards, kiosks, and trash containers in Horse Trailer Parking Lot, Sulphur Canyon Picnic Area, and Cienega Canyon Picnic Area. The items painted in each site were (1) Horse Trailer Parking Lot: two large boards, two small boards, and one trash container; (2) Sulphur Canyon PA: one large kiosk; (3) Cienega Canyon PA: two large kiosks. </w:t>
      </w:r>
    </w:p>
    <w:p w14:paraId="2FAF0BEE" w14:textId="7E73CC7B" w:rsidR="00D705EE" w:rsidRPr="00EB65C2" w:rsidRDefault="00D705EE" w:rsidP="00EB65C2">
      <w:pPr>
        <w:rPr>
          <w:sz w:val="24"/>
          <w:szCs w:val="24"/>
        </w:rPr>
      </w:pPr>
      <w:r>
        <w:rPr>
          <w:sz w:val="24"/>
          <w:szCs w:val="24"/>
        </w:rPr>
        <w:t>Photos are presented below.</w:t>
      </w:r>
    </w:p>
    <w:p w14:paraId="0F6B67F7" w14:textId="77777777" w:rsidR="00EB65C2" w:rsidRPr="00EB65C2" w:rsidRDefault="00EB65C2" w:rsidP="00EB65C2">
      <w:pPr>
        <w:jc w:val="center"/>
        <w:rPr>
          <w:sz w:val="24"/>
          <w:szCs w:val="24"/>
        </w:rPr>
      </w:pPr>
    </w:p>
    <w:p w14:paraId="26803B16" w14:textId="77777777" w:rsidR="00EB65C2" w:rsidRPr="00EB65C2" w:rsidRDefault="00EB65C2" w:rsidP="00EB65C2">
      <w:pPr>
        <w:rPr>
          <w:sz w:val="24"/>
          <w:szCs w:val="24"/>
        </w:rPr>
      </w:pPr>
    </w:p>
    <w:p w14:paraId="206771FE" w14:textId="77777777" w:rsidR="00EB65C2" w:rsidRPr="00EB65C2" w:rsidRDefault="00EB65C2" w:rsidP="00EB65C2">
      <w:pPr>
        <w:rPr>
          <w:sz w:val="24"/>
          <w:szCs w:val="24"/>
        </w:rPr>
      </w:pPr>
    </w:p>
    <w:p w14:paraId="3B8CDD30" w14:textId="77777777" w:rsidR="00EB65C2" w:rsidRPr="00EB65C2" w:rsidRDefault="00EB65C2" w:rsidP="00EB65C2">
      <w:pPr>
        <w:rPr>
          <w:sz w:val="24"/>
          <w:szCs w:val="24"/>
        </w:rPr>
      </w:pPr>
    </w:p>
    <w:p w14:paraId="260E51F5" w14:textId="77777777" w:rsidR="00EB65C2" w:rsidRPr="00EB65C2" w:rsidRDefault="00EB65C2" w:rsidP="00EB65C2">
      <w:pPr>
        <w:rPr>
          <w:sz w:val="24"/>
          <w:szCs w:val="24"/>
        </w:rPr>
      </w:pPr>
    </w:p>
    <w:p w14:paraId="5E02BC3D" w14:textId="77777777" w:rsidR="00F10A78" w:rsidRDefault="00F10A78"/>
    <w:p w14:paraId="53589E00" w14:textId="4D049C59" w:rsidR="00F10A78" w:rsidRDefault="00F10A78" w:rsidP="00F10A78">
      <w:pPr>
        <w:jc w:val="center"/>
      </w:pPr>
      <w:r>
        <w:rPr>
          <w:noProof/>
        </w:rPr>
        <w:lastRenderedPageBreak/>
        <w:drawing>
          <wp:inline distT="0" distB="0" distL="0" distR="0" wp14:anchorId="1A6B0EEA" wp14:editId="69C12DE6">
            <wp:extent cx="8153400" cy="6116324"/>
            <wp:effectExtent l="0" t="0" r="0" b="0"/>
            <wp:docPr id="199451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8163334" cy="6123776"/>
                    </a:xfrm>
                    <a:prstGeom prst="rect">
                      <a:avLst/>
                    </a:prstGeom>
                    <a:noFill/>
                    <a:ln>
                      <a:noFill/>
                    </a:ln>
                  </pic:spPr>
                </pic:pic>
              </a:graphicData>
            </a:graphic>
          </wp:inline>
        </w:drawing>
      </w:r>
    </w:p>
    <w:p w14:paraId="3F370853" w14:textId="4E9A03CD" w:rsidR="00F10A78" w:rsidRDefault="00D705EE" w:rsidP="00D705EE">
      <w:pPr>
        <w:jc w:val="center"/>
      </w:pPr>
      <w:r>
        <w:t>A large information board and trash container painted with USFS brown paint in the Horse Trailer Parking Lot. All photos by Sam Beard</w:t>
      </w:r>
    </w:p>
    <w:p w14:paraId="6DDFFFC1" w14:textId="5D2D3248" w:rsidR="00F10A78" w:rsidRDefault="00F10A78" w:rsidP="00F10A78">
      <w:pPr>
        <w:jc w:val="center"/>
      </w:pPr>
      <w:r>
        <w:rPr>
          <w:noProof/>
        </w:rPr>
        <w:lastRenderedPageBreak/>
        <w:drawing>
          <wp:inline distT="0" distB="0" distL="0" distR="0" wp14:anchorId="3DBB1762" wp14:editId="1BFC3F52">
            <wp:extent cx="8210550" cy="6159196"/>
            <wp:effectExtent l="0" t="0" r="0" b="0"/>
            <wp:docPr id="2040681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217952" cy="6164748"/>
                    </a:xfrm>
                    <a:prstGeom prst="rect">
                      <a:avLst/>
                    </a:prstGeom>
                    <a:noFill/>
                    <a:ln>
                      <a:noFill/>
                    </a:ln>
                  </pic:spPr>
                </pic:pic>
              </a:graphicData>
            </a:graphic>
          </wp:inline>
        </w:drawing>
      </w:r>
    </w:p>
    <w:p w14:paraId="5F5D2A73" w14:textId="267013A0" w:rsidR="00F10A78" w:rsidRDefault="00D705EE" w:rsidP="00D705EE">
      <w:pPr>
        <w:jc w:val="center"/>
      </w:pPr>
      <w:r>
        <w:t>A second large board painted in the Horse Trailer Parking Lot.</w:t>
      </w:r>
    </w:p>
    <w:p w14:paraId="6B01B270" w14:textId="14B6EEA5" w:rsidR="00F10A78" w:rsidRDefault="00F10A78" w:rsidP="00F10A78">
      <w:pPr>
        <w:jc w:val="center"/>
      </w:pPr>
      <w:r>
        <w:rPr>
          <w:noProof/>
        </w:rPr>
        <w:lastRenderedPageBreak/>
        <w:drawing>
          <wp:inline distT="0" distB="0" distL="0" distR="0" wp14:anchorId="5147AD7B" wp14:editId="64D1A3FE">
            <wp:extent cx="8281093" cy="6212114"/>
            <wp:effectExtent l="0" t="0" r="5715" b="0"/>
            <wp:docPr id="13161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294285" cy="6222010"/>
                    </a:xfrm>
                    <a:prstGeom prst="rect">
                      <a:avLst/>
                    </a:prstGeom>
                    <a:noFill/>
                    <a:ln>
                      <a:noFill/>
                    </a:ln>
                  </pic:spPr>
                </pic:pic>
              </a:graphicData>
            </a:graphic>
          </wp:inline>
        </w:drawing>
      </w:r>
    </w:p>
    <w:p w14:paraId="7A301078" w14:textId="2DADA731" w:rsidR="00F10A78" w:rsidRDefault="00D705EE" w:rsidP="00D705EE">
      <w:pPr>
        <w:jc w:val="center"/>
      </w:pPr>
      <w:r>
        <w:t>A kiosk painted in Sulphur Canyon Picnic Area.</w:t>
      </w:r>
    </w:p>
    <w:p w14:paraId="6A38430F" w14:textId="4A09519B" w:rsidR="00F10A78" w:rsidRDefault="00F10A78" w:rsidP="00F10A78">
      <w:pPr>
        <w:jc w:val="center"/>
      </w:pPr>
      <w:r>
        <w:rPr>
          <w:noProof/>
        </w:rPr>
        <w:lastRenderedPageBreak/>
        <w:drawing>
          <wp:inline distT="0" distB="0" distL="0" distR="0" wp14:anchorId="3B29DCB2" wp14:editId="0F969606">
            <wp:extent cx="8201025" cy="6152050"/>
            <wp:effectExtent l="0" t="0" r="0" b="1270"/>
            <wp:docPr id="116483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210339" cy="6159037"/>
                    </a:xfrm>
                    <a:prstGeom prst="rect">
                      <a:avLst/>
                    </a:prstGeom>
                    <a:noFill/>
                    <a:ln>
                      <a:noFill/>
                    </a:ln>
                  </pic:spPr>
                </pic:pic>
              </a:graphicData>
            </a:graphic>
          </wp:inline>
        </w:drawing>
      </w:r>
    </w:p>
    <w:p w14:paraId="28747B94" w14:textId="424AFCC4" w:rsidR="00F10A78" w:rsidRDefault="00D705EE" w:rsidP="00D705EE">
      <w:pPr>
        <w:jc w:val="center"/>
      </w:pPr>
      <w:r>
        <w:t>Mike is painting this sign on the road to Cienega PA.</w:t>
      </w:r>
    </w:p>
    <w:p w14:paraId="2F9E7BD4" w14:textId="045B34CE" w:rsidR="00F10A78" w:rsidRDefault="00F10A78" w:rsidP="00D705EE">
      <w:pPr>
        <w:jc w:val="center"/>
      </w:pPr>
      <w:r>
        <w:rPr>
          <w:noProof/>
        </w:rPr>
        <w:lastRenderedPageBreak/>
        <w:drawing>
          <wp:inline distT="0" distB="0" distL="0" distR="0" wp14:anchorId="2003D6E0" wp14:editId="400A6DBB">
            <wp:extent cx="7915275" cy="5937693"/>
            <wp:effectExtent l="0" t="0" r="0" b="6350"/>
            <wp:docPr id="1835749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23775" cy="5944069"/>
                    </a:xfrm>
                    <a:prstGeom prst="rect">
                      <a:avLst/>
                    </a:prstGeom>
                    <a:noFill/>
                    <a:ln>
                      <a:noFill/>
                    </a:ln>
                  </pic:spPr>
                </pic:pic>
              </a:graphicData>
            </a:graphic>
          </wp:inline>
        </w:drawing>
      </w:r>
    </w:p>
    <w:p w14:paraId="18A0B1C0" w14:textId="0D8173E0" w:rsidR="00F10A78" w:rsidRDefault="00D705EE" w:rsidP="00D705EE">
      <w:pPr>
        <w:jc w:val="center"/>
      </w:pPr>
      <w:r>
        <w:t xml:space="preserve">Two kiosks in Cienega PA that need paint. </w:t>
      </w:r>
      <w:r w:rsidR="001949A7">
        <w:t>See the timber with the bare area at Mike’s left hand.</w:t>
      </w:r>
    </w:p>
    <w:p w14:paraId="2C0AED2E" w14:textId="0C9C800A" w:rsidR="00F10A78" w:rsidRDefault="00F10A78" w:rsidP="00F10A78">
      <w:pPr>
        <w:jc w:val="center"/>
      </w:pPr>
      <w:r>
        <w:rPr>
          <w:noProof/>
        </w:rPr>
        <w:lastRenderedPageBreak/>
        <w:drawing>
          <wp:inline distT="0" distB="0" distL="0" distR="0" wp14:anchorId="4E132911" wp14:editId="2C01E9A2">
            <wp:extent cx="8058150" cy="6044872"/>
            <wp:effectExtent l="0" t="0" r="0" b="0"/>
            <wp:docPr id="14631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66174" cy="6050891"/>
                    </a:xfrm>
                    <a:prstGeom prst="rect">
                      <a:avLst/>
                    </a:prstGeom>
                    <a:noFill/>
                    <a:ln>
                      <a:noFill/>
                    </a:ln>
                  </pic:spPr>
                </pic:pic>
              </a:graphicData>
            </a:graphic>
          </wp:inline>
        </w:drawing>
      </w:r>
    </w:p>
    <w:p w14:paraId="54E1927E" w14:textId="2F4314B5" w:rsidR="00F10A78" w:rsidRDefault="00D705EE" w:rsidP="00D705EE">
      <w:pPr>
        <w:jc w:val="center"/>
      </w:pPr>
      <w:r>
        <w:t>Mike and Gordon at the kiosks that have just been painted.</w:t>
      </w:r>
    </w:p>
    <w:p w14:paraId="5EAB85EF" w14:textId="337950B4" w:rsidR="00F10A78" w:rsidRDefault="00F10A78" w:rsidP="00F10A78">
      <w:pPr>
        <w:jc w:val="center"/>
      </w:pPr>
      <w:r>
        <w:rPr>
          <w:noProof/>
        </w:rPr>
        <w:lastRenderedPageBreak/>
        <w:drawing>
          <wp:inline distT="0" distB="0" distL="0" distR="0" wp14:anchorId="2F17C47B" wp14:editId="2EDCEAC9">
            <wp:extent cx="8086725" cy="6066307"/>
            <wp:effectExtent l="0" t="0" r="0" b="0"/>
            <wp:docPr id="703219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90734" cy="6069314"/>
                    </a:xfrm>
                    <a:prstGeom prst="rect">
                      <a:avLst/>
                    </a:prstGeom>
                    <a:noFill/>
                    <a:ln>
                      <a:noFill/>
                    </a:ln>
                  </pic:spPr>
                </pic:pic>
              </a:graphicData>
            </a:graphic>
          </wp:inline>
        </w:drawing>
      </w:r>
    </w:p>
    <w:p w14:paraId="732AD79D" w14:textId="53B4EFF5" w:rsidR="00D705EE" w:rsidRDefault="00D705EE" w:rsidP="00F10A78">
      <w:pPr>
        <w:jc w:val="center"/>
      </w:pPr>
      <w:r>
        <w:t>Mike painting a kiosk at the lowest restroom in Cienega PA.</w:t>
      </w:r>
    </w:p>
    <w:sectPr w:rsidR="00D705EE" w:rsidSect="00F10A78">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AB7A" w14:textId="77777777" w:rsidR="00980C80" w:rsidRDefault="00980C80" w:rsidP="00F10A78">
      <w:pPr>
        <w:spacing w:after="0" w:line="240" w:lineRule="auto"/>
      </w:pPr>
      <w:r>
        <w:separator/>
      </w:r>
    </w:p>
  </w:endnote>
  <w:endnote w:type="continuationSeparator" w:id="0">
    <w:p w14:paraId="0B175333" w14:textId="77777777" w:rsidR="00980C80" w:rsidRDefault="00980C80" w:rsidP="00F10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577772"/>
      <w:docPartObj>
        <w:docPartGallery w:val="Page Numbers (Bottom of Page)"/>
        <w:docPartUnique/>
      </w:docPartObj>
    </w:sdtPr>
    <w:sdtEndPr>
      <w:rPr>
        <w:noProof/>
      </w:rPr>
    </w:sdtEndPr>
    <w:sdtContent>
      <w:p w14:paraId="072C0F47" w14:textId="421E16A3" w:rsidR="00F10A78" w:rsidRDefault="00F10A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90B7A0" w14:textId="77777777" w:rsidR="00F10A78" w:rsidRDefault="00F10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3BE8" w14:textId="77777777" w:rsidR="00980C80" w:rsidRDefault="00980C80" w:rsidP="00F10A78">
      <w:pPr>
        <w:spacing w:after="0" w:line="240" w:lineRule="auto"/>
      </w:pPr>
      <w:r>
        <w:separator/>
      </w:r>
    </w:p>
  </w:footnote>
  <w:footnote w:type="continuationSeparator" w:id="0">
    <w:p w14:paraId="57F13624" w14:textId="77777777" w:rsidR="00980C80" w:rsidRDefault="00980C80" w:rsidP="00F10A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A78"/>
    <w:rsid w:val="000113CB"/>
    <w:rsid w:val="001949A7"/>
    <w:rsid w:val="002A3C90"/>
    <w:rsid w:val="003A57F6"/>
    <w:rsid w:val="00423FB0"/>
    <w:rsid w:val="0069250B"/>
    <w:rsid w:val="008F635C"/>
    <w:rsid w:val="00980C80"/>
    <w:rsid w:val="00CE54F5"/>
    <w:rsid w:val="00D705EE"/>
    <w:rsid w:val="00DE7F2E"/>
    <w:rsid w:val="00EB65C2"/>
    <w:rsid w:val="00EE1C42"/>
    <w:rsid w:val="00F10A78"/>
    <w:rsid w:val="00FC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416F"/>
  <w15:chartTrackingRefBased/>
  <w15:docId w15:val="{A5C00572-33A7-4799-9503-3D7E490A2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A78"/>
  </w:style>
  <w:style w:type="paragraph" w:styleId="Footer">
    <w:name w:val="footer"/>
    <w:basedOn w:val="Normal"/>
    <w:link w:val="FooterChar"/>
    <w:uiPriority w:val="99"/>
    <w:unhideWhenUsed/>
    <w:rsid w:val="00F10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2023-08-16T00:24:00Z</dcterms:created>
  <dcterms:modified xsi:type="dcterms:W3CDTF">2023-08-17T21:44:00Z</dcterms:modified>
</cp:coreProperties>
</file>