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29A" w:rsidRDefault="00773DDF" w:rsidP="00773DDF">
      <w:pPr>
        <w:jc w:val="center"/>
        <w:rPr>
          <w:sz w:val="36"/>
          <w:szCs w:val="36"/>
        </w:rPr>
      </w:pPr>
      <w:r>
        <w:rPr>
          <w:sz w:val="36"/>
          <w:szCs w:val="36"/>
        </w:rPr>
        <w:t>Trail Maintenance Project: Monday, December 1, 2026</w:t>
      </w:r>
    </w:p>
    <w:p w:rsidR="00773DDF" w:rsidRDefault="00773DDF" w:rsidP="00773DDF">
      <w:pPr>
        <w:jc w:val="center"/>
        <w:rPr>
          <w:sz w:val="32"/>
          <w:szCs w:val="32"/>
        </w:rPr>
      </w:pPr>
      <w:r>
        <w:rPr>
          <w:sz w:val="32"/>
          <w:szCs w:val="32"/>
        </w:rPr>
        <w:t>Byron Garner</w:t>
      </w:r>
    </w:p>
    <w:p w:rsidR="00773DDF" w:rsidRDefault="00773DDF" w:rsidP="00773DDF">
      <w:pPr>
        <w:rPr>
          <w:sz w:val="32"/>
          <w:szCs w:val="32"/>
        </w:rPr>
      </w:pPr>
    </w:p>
    <w:p w:rsidR="00773DDF" w:rsidRDefault="00773DDF" w:rsidP="00773DDF">
      <w:pPr>
        <w:rPr>
          <w:sz w:val="32"/>
          <w:szCs w:val="32"/>
        </w:rPr>
      </w:pPr>
      <w:r>
        <w:rPr>
          <w:sz w:val="32"/>
          <w:szCs w:val="32"/>
        </w:rPr>
        <w:t xml:space="preserve">After a little luck with clearing skies, The Monday trail </w:t>
      </w:r>
      <w:r w:rsidR="005C337A">
        <w:rPr>
          <w:sz w:val="32"/>
          <w:szCs w:val="32"/>
        </w:rPr>
        <w:t>crew</w:t>
      </w:r>
      <w:r w:rsidR="00617A32">
        <w:rPr>
          <w:sz w:val="32"/>
          <w:szCs w:val="32"/>
        </w:rPr>
        <w:t xml:space="preserve"> </w:t>
      </w:r>
      <w:r>
        <w:rPr>
          <w:sz w:val="32"/>
          <w:szCs w:val="32"/>
        </w:rPr>
        <w:t xml:space="preserve">headed </w:t>
      </w:r>
      <w:r w:rsidR="005C337A">
        <w:rPr>
          <w:sz w:val="32"/>
          <w:szCs w:val="32"/>
        </w:rPr>
        <w:t xml:space="preserve">up </w:t>
      </w:r>
      <w:r>
        <w:rPr>
          <w:sz w:val="32"/>
          <w:szCs w:val="32"/>
        </w:rPr>
        <w:t xml:space="preserve">Tree Spring trail, </w:t>
      </w:r>
      <w:r w:rsidR="00617A32">
        <w:rPr>
          <w:sz w:val="32"/>
          <w:szCs w:val="32"/>
        </w:rPr>
        <w:t xml:space="preserve">with </w:t>
      </w:r>
      <w:r>
        <w:rPr>
          <w:sz w:val="32"/>
          <w:szCs w:val="32"/>
        </w:rPr>
        <w:t>a inch of new snow, to assess two previously reported trees. The first of these</w:t>
      </w:r>
      <w:r w:rsidR="00430092">
        <w:rPr>
          <w:sz w:val="32"/>
          <w:szCs w:val="32"/>
        </w:rPr>
        <w:t>, about a quarter mile up,</w:t>
      </w:r>
      <w:r>
        <w:rPr>
          <w:sz w:val="32"/>
          <w:szCs w:val="32"/>
        </w:rPr>
        <w:t xml:space="preserve"> was a twenty four(+/-) inch fir with about six feet of trunk extending in the trail</w:t>
      </w:r>
      <w:r w:rsidR="00430092">
        <w:rPr>
          <w:sz w:val="32"/>
          <w:szCs w:val="32"/>
        </w:rPr>
        <w:t xml:space="preserve">. Given the tight working area, the need for multiple cuts and close proximity to the trail head, it was decided that a chainsaw was the best way to tackle this one. </w:t>
      </w:r>
    </w:p>
    <w:p w:rsidR="00430092" w:rsidRDefault="00430092" w:rsidP="00773DDF">
      <w:pPr>
        <w:rPr>
          <w:sz w:val="32"/>
          <w:szCs w:val="32"/>
        </w:rPr>
      </w:pPr>
      <w:r>
        <w:rPr>
          <w:sz w:val="32"/>
          <w:szCs w:val="32"/>
        </w:rPr>
        <w:t xml:space="preserve">Moving on </w:t>
      </w:r>
      <w:r w:rsidR="00777D90">
        <w:rPr>
          <w:sz w:val="32"/>
          <w:szCs w:val="32"/>
        </w:rPr>
        <w:t xml:space="preserve">up </w:t>
      </w:r>
      <w:r>
        <w:rPr>
          <w:sz w:val="32"/>
          <w:szCs w:val="32"/>
        </w:rPr>
        <w:t>to the 10K junction</w:t>
      </w:r>
      <w:r w:rsidR="00777D90">
        <w:rPr>
          <w:sz w:val="32"/>
          <w:szCs w:val="32"/>
        </w:rPr>
        <w:t>, we continued on 10K to the second reported tree - a high leaning ten inch fir. This very well supported and limbed tree had plenty of clearance. Though its base was covered in snow, it appeared to be still partially anchored</w:t>
      </w:r>
      <w:r w:rsidR="00162A3A">
        <w:rPr>
          <w:sz w:val="32"/>
          <w:szCs w:val="32"/>
        </w:rPr>
        <w:t>. Hopefully a good snow will help bring this one down</w:t>
      </w:r>
      <w:r w:rsidR="005C337A">
        <w:rPr>
          <w:sz w:val="32"/>
          <w:szCs w:val="32"/>
        </w:rPr>
        <w:t xml:space="preserve"> to a</w:t>
      </w:r>
      <w:r w:rsidR="00162A3A">
        <w:rPr>
          <w:sz w:val="32"/>
          <w:szCs w:val="32"/>
        </w:rPr>
        <w:t xml:space="preserve"> safe</w:t>
      </w:r>
      <w:r w:rsidR="005C337A">
        <w:rPr>
          <w:sz w:val="32"/>
          <w:szCs w:val="32"/>
        </w:rPr>
        <w:t>r</w:t>
      </w:r>
      <w:r w:rsidR="00162A3A">
        <w:rPr>
          <w:sz w:val="32"/>
          <w:szCs w:val="32"/>
        </w:rPr>
        <w:t xml:space="preserve"> working level.</w:t>
      </w:r>
    </w:p>
    <w:p w:rsidR="00162A3A" w:rsidRDefault="00162A3A" w:rsidP="00773DDF">
      <w:pPr>
        <w:rPr>
          <w:sz w:val="32"/>
          <w:szCs w:val="32"/>
        </w:rPr>
      </w:pPr>
      <w:r>
        <w:rPr>
          <w:sz w:val="32"/>
          <w:szCs w:val="32"/>
        </w:rPr>
        <w:t xml:space="preserve"> The trail was found to be otherwise clear, but the upper half of Tree Spring was very icy with an inch of new snow. the lower half was intermittently icy and muddy in sunny areas. Traction gear was </w:t>
      </w:r>
      <w:r w:rsidR="00F56079">
        <w:rPr>
          <w:sz w:val="32"/>
          <w:szCs w:val="32"/>
        </w:rPr>
        <w:t xml:space="preserve">definitely </w:t>
      </w:r>
      <w:r>
        <w:rPr>
          <w:sz w:val="32"/>
          <w:szCs w:val="32"/>
        </w:rPr>
        <w:t>needed for our descent.</w:t>
      </w:r>
    </w:p>
    <w:p w:rsidR="00F56079" w:rsidRDefault="00F56079" w:rsidP="00773DDF">
      <w:pPr>
        <w:rPr>
          <w:sz w:val="32"/>
          <w:szCs w:val="32"/>
        </w:rPr>
      </w:pPr>
      <w:r>
        <w:rPr>
          <w:sz w:val="32"/>
          <w:szCs w:val="32"/>
        </w:rPr>
        <w:t>After finding no clear area for lunch and relentless wind</w:t>
      </w:r>
      <w:r w:rsidR="00617A32">
        <w:rPr>
          <w:sz w:val="32"/>
          <w:szCs w:val="32"/>
        </w:rPr>
        <w:t xml:space="preserve"> with dropping temps </w:t>
      </w:r>
      <w:r>
        <w:rPr>
          <w:sz w:val="32"/>
          <w:szCs w:val="32"/>
        </w:rPr>
        <w:t>, we arrived at our cars and decided to call it a day. Our crew included Rav Nocholson, Silke Bletzer, Ken Wilson, John Cooper and Byron Garner. Photo credit: Silke Bletzer</w:t>
      </w:r>
    </w:p>
    <w:p w:rsidR="00617A32" w:rsidRDefault="00617A32" w:rsidP="00773DDF">
      <w:pPr>
        <w:rPr>
          <w:sz w:val="32"/>
          <w:szCs w:val="32"/>
        </w:rPr>
      </w:pPr>
    </w:p>
    <w:p w:rsidR="00617A32" w:rsidRDefault="00617A32" w:rsidP="00773DDF">
      <w:pPr>
        <w:rPr>
          <w:sz w:val="32"/>
          <w:szCs w:val="32"/>
        </w:rPr>
      </w:pPr>
    </w:p>
    <w:p w:rsidR="00617A32" w:rsidRDefault="00617A32" w:rsidP="00617A32">
      <w:pPr>
        <w:jc w:val="center"/>
        <w:rPr>
          <w:sz w:val="32"/>
          <w:szCs w:val="32"/>
        </w:rPr>
      </w:pPr>
      <w:r>
        <w:rPr>
          <w:noProof/>
          <w:sz w:val="32"/>
          <w:szCs w:val="32"/>
        </w:rPr>
        <w:lastRenderedPageBreak/>
        <w:drawing>
          <wp:inline distT="0" distB="0" distL="0" distR="0">
            <wp:extent cx="4333875" cy="57531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333875" cy="5753100"/>
                    </a:xfrm>
                    <a:prstGeom prst="rect">
                      <a:avLst/>
                    </a:prstGeom>
                    <a:noFill/>
                    <a:ln w="9525">
                      <a:noFill/>
                      <a:miter lim="800000"/>
                      <a:headEnd/>
                      <a:tailEnd/>
                    </a:ln>
                  </pic:spPr>
                </pic:pic>
              </a:graphicData>
            </a:graphic>
          </wp:inline>
        </w:drawing>
      </w:r>
    </w:p>
    <w:p w:rsidR="00617A32" w:rsidRDefault="00617A32" w:rsidP="00617A32">
      <w:pPr>
        <w:jc w:val="center"/>
        <w:rPr>
          <w:sz w:val="32"/>
          <w:szCs w:val="32"/>
        </w:rPr>
      </w:pPr>
      <w:r>
        <w:rPr>
          <w:sz w:val="32"/>
          <w:szCs w:val="32"/>
        </w:rPr>
        <w:t xml:space="preserve">John sizes up the big fir with the unanimous decision to return with a chain saw </w:t>
      </w:r>
    </w:p>
    <w:p w:rsidR="00617A32" w:rsidRDefault="00617A32" w:rsidP="00617A32">
      <w:pPr>
        <w:jc w:val="center"/>
        <w:rPr>
          <w:sz w:val="32"/>
          <w:szCs w:val="32"/>
        </w:rPr>
      </w:pPr>
      <w:r>
        <w:rPr>
          <w:sz w:val="32"/>
          <w:szCs w:val="32"/>
        </w:rPr>
        <w:t xml:space="preserve">      </w:t>
      </w:r>
    </w:p>
    <w:p w:rsidR="00617A32" w:rsidRDefault="00617A32" w:rsidP="00617A32">
      <w:pPr>
        <w:jc w:val="center"/>
        <w:rPr>
          <w:sz w:val="32"/>
          <w:szCs w:val="32"/>
        </w:rPr>
      </w:pPr>
    </w:p>
    <w:p w:rsidR="00617A32" w:rsidRDefault="00617A32" w:rsidP="00617A32">
      <w:pPr>
        <w:jc w:val="center"/>
        <w:rPr>
          <w:sz w:val="32"/>
          <w:szCs w:val="32"/>
        </w:rPr>
      </w:pPr>
    </w:p>
    <w:p w:rsidR="00617A32" w:rsidRDefault="00617A32" w:rsidP="00617A32">
      <w:pPr>
        <w:jc w:val="center"/>
        <w:rPr>
          <w:sz w:val="32"/>
          <w:szCs w:val="32"/>
        </w:rPr>
      </w:pPr>
    </w:p>
    <w:p w:rsidR="00617A32" w:rsidRDefault="00617A32" w:rsidP="00617A32">
      <w:pPr>
        <w:jc w:val="center"/>
        <w:rPr>
          <w:sz w:val="32"/>
          <w:szCs w:val="32"/>
        </w:rPr>
      </w:pPr>
      <w:r>
        <w:rPr>
          <w:noProof/>
          <w:sz w:val="32"/>
          <w:szCs w:val="32"/>
        </w:rPr>
        <w:lastRenderedPageBreak/>
        <w:drawing>
          <wp:inline distT="0" distB="0" distL="0" distR="0">
            <wp:extent cx="4276725" cy="56959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276725" cy="5695950"/>
                    </a:xfrm>
                    <a:prstGeom prst="rect">
                      <a:avLst/>
                    </a:prstGeom>
                    <a:noFill/>
                    <a:ln w="9525">
                      <a:noFill/>
                      <a:miter lim="800000"/>
                      <a:headEnd/>
                      <a:tailEnd/>
                    </a:ln>
                  </pic:spPr>
                </pic:pic>
              </a:graphicData>
            </a:graphic>
          </wp:inline>
        </w:drawing>
      </w:r>
    </w:p>
    <w:p w:rsidR="005C337A" w:rsidRDefault="005C337A" w:rsidP="00617A32">
      <w:pPr>
        <w:jc w:val="center"/>
        <w:rPr>
          <w:sz w:val="32"/>
          <w:szCs w:val="32"/>
        </w:rPr>
      </w:pPr>
      <w:r>
        <w:rPr>
          <w:sz w:val="32"/>
          <w:szCs w:val="32"/>
        </w:rPr>
        <w:t>This "blue diamond" leaner was not about to cooperate</w:t>
      </w:r>
    </w:p>
    <w:p w:rsidR="005C337A" w:rsidRDefault="005C337A" w:rsidP="00617A32">
      <w:pPr>
        <w:jc w:val="center"/>
        <w:rPr>
          <w:sz w:val="32"/>
          <w:szCs w:val="32"/>
        </w:rPr>
      </w:pPr>
    </w:p>
    <w:p w:rsidR="005C337A" w:rsidRDefault="005C337A" w:rsidP="00617A32">
      <w:pPr>
        <w:jc w:val="center"/>
        <w:rPr>
          <w:sz w:val="32"/>
          <w:szCs w:val="32"/>
        </w:rPr>
      </w:pPr>
    </w:p>
    <w:p w:rsidR="005C337A" w:rsidRDefault="005C337A" w:rsidP="00617A32">
      <w:pPr>
        <w:jc w:val="center"/>
        <w:rPr>
          <w:sz w:val="32"/>
          <w:szCs w:val="32"/>
        </w:rPr>
      </w:pPr>
    </w:p>
    <w:p w:rsidR="005C337A" w:rsidRDefault="005C337A" w:rsidP="00617A32">
      <w:pPr>
        <w:jc w:val="center"/>
        <w:rPr>
          <w:sz w:val="32"/>
          <w:szCs w:val="32"/>
        </w:rPr>
      </w:pPr>
    </w:p>
    <w:p w:rsidR="005C337A" w:rsidRDefault="005C337A" w:rsidP="00617A32">
      <w:pPr>
        <w:jc w:val="center"/>
        <w:rPr>
          <w:sz w:val="32"/>
          <w:szCs w:val="32"/>
        </w:rPr>
      </w:pPr>
    </w:p>
    <w:p w:rsidR="005C337A" w:rsidRDefault="005C337A" w:rsidP="00617A32">
      <w:pPr>
        <w:jc w:val="center"/>
        <w:rPr>
          <w:sz w:val="32"/>
          <w:szCs w:val="32"/>
        </w:rPr>
      </w:pPr>
      <w:r>
        <w:rPr>
          <w:noProof/>
          <w:sz w:val="32"/>
          <w:szCs w:val="32"/>
        </w:rPr>
        <w:lastRenderedPageBreak/>
        <w:drawing>
          <wp:inline distT="0" distB="0" distL="0" distR="0">
            <wp:extent cx="5943600" cy="406431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943600" cy="4064319"/>
                    </a:xfrm>
                    <a:prstGeom prst="rect">
                      <a:avLst/>
                    </a:prstGeom>
                    <a:noFill/>
                    <a:ln w="9525">
                      <a:noFill/>
                      <a:miter lim="800000"/>
                      <a:headEnd/>
                      <a:tailEnd/>
                    </a:ln>
                  </pic:spPr>
                </pic:pic>
              </a:graphicData>
            </a:graphic>
          </wp:inline>
        </w:drawing>
      </w:r>
    </w:p>
    <w:p w:rsidR="005C337A" w:rsidRPr="00773DDF" w:rsidRDefault="005C337A" w:rsidP="00617A32">
      <w:pPr>
        <w:jc w:val="center"/>
        <w:rPr>
          <w:sz w:val="32"/>
          <w:szCs w:val="32"/>
        </w:rPr>
      </w:pPr>
      <w:r>
        <w:rPr>
          <w:sz w:val="32"/>
          <w:szCs w:val="32"/>
        </w:rPr>
        <w:t>Rav, Ken and John geared up to go</w:t>
      </w:r>
    </w:p>
    <w:sectPr w:rsidR="005C337A" w:rsidRPr="00773DDF" w:rsidSect="000372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773DDF"/>
    <w:rsid w:val="0003729A"/>
    <w:rsid w:val="00162A3A"/>
    <w:rsid w:val="00430092"/>
    <w:rsid w:val="005C337A"/>
    <w:rsid w:val="00617A32"/>
    <w:rsid w:val="00773DDF"/>
    <w:rsid w:val="00777D90"/>
    <w:rsid w:val="00AF6957"/>
    <w:rsid w:val="00CE3F5A"/>
    <w:rsid w:val="00F560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2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A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229</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2025-12-03T17:42:00Z</dcterms:created>
  <dcterms:modified xsi:type="dcterms:W3CDTF">2025-12-03T17:42:00Z</dcterms:modified>
</cp:coreProperties>
</file>