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CFE6" w14:textId="77777777" w:rsidR="00023433" w:rsidRDefault="00023433"/>
    <w:p w14:paraId="776AF5DD" w14:textId="77777777" w:rsidR="00B769FB" w:rsidRDefault="00B769FB"/>
    <w:p w14:paraId="58358FE6" w14:textId="77777777" w:rsidR="00B769FB" w:rsidRDefault="00B769FB"/>
    <w:p w14:paraId="7EB08B56" w14:textId="77777777" w:rsidR="00B769FB" w:rsidRDefault="00B769FB"/>
    <w:p w14:paraId="4C57450F" w14:textId="77777777" w:rsidR="00B769FB" w:rsidRDefault="00B769FB"/>
    <w:p w14:paraId="075E4372" w14:textId="77777777" w:rsidR="00B769FB" w:rsidRDefault="00B769FB"/>
    <w:p w14:paraId="3EA01A33" w14:textId="77777777" w:rsidR="00B769FB" w:rsidRDefault="00B769FB"/>
    <w:p w14:paraId="3EC2D35E" w14:textId="77777777" w:rsidR="00B769FB" w:rsidRDefault="00B769FB"/>
    <w:p w14:paraId="7C73A23E" w14:textId="77777777" w:rsidR="00B769FB" w:rsidRDefault="00B769FB"/>
    <w:p w14:paraId="35B2D91B" w14:textId="77777777" w:rsidR="00B769FB" w:rsidRDefault="00B769FB"/>
    <w:p w14:paraId="2E30FB58" w14:textId="3E62D09F" w:rsidR="00E72648" w:rsidRPr="00E72648" w:rsidRDefault="00E72648" w:rsidP="00E72648">
      <w:pPr>
        <w:contextualSpacing/>
        <w:jc w:val="center"/>
        <w:rPr>
          <w:b/>
          <w:bCs/>
          <w:sz w:val="32"/>
          <w:szCs w:val="32"/>
        </w:rPr>
      </w:pPr>
      <w:r w:rsidRPr="00E72648">
        <w:rPr>
          <w:b/>
          <w:bCs/>
          <w:sz w:val="32"/>
          <w:szCs w:val="32"/>
        </w:rPr>
        <w:t>Report of a Project to Begin Construction of Tool Racks and Hangers</w:t>
      </w:r>
    </w:p>
    <w:p w14:paraId="07B76042" w14:textId="4E6CB79A" w:rsidR="00B769FB" w:rsidRPr="00E72648" w:rsidRDefault="00E72648" w:rsidP="00E72648">
      <w:pPr>
        <w:contextualSpacing/>
        <w:jc w:val="center"/>
        <w:rPr>
          <w:b/>
          <w:bCs/>
          <w:sz w:val="32"/>
          <w:szCs w:val="32"/>
        </w:rPr>
      </w:pPr>
      <w:r w:rsidRPr="00E72648">
        <w:rPr>
          <w:b/>
          <w:bCs/>
          <w:sz w:val="32"/>
          <w:szCs w:val="32"/>
        </w:rPr>
        <w:t>in the New FOSM Container, Wednesday, January 21, 2026</w:t>
      </w:r>
    </w:p>
    <w:p w14:paraId="25B66577" w14:textId="77777777" w:rsidR="00E72648" w:rsidRDefault="00E72648" w:rsidP="00E72648">
      <w:pPr>
        <w:contextualSpacing/>
        <w:jc w:val="center"/>
        <w:rPr>
          <w:sz w:val="28"/>
          <w:szCs w:val="28"/>
        </w:rPr>
      </w:pPr>
    </w:p>
    <w:p w14:paraId="7B8CBCB9" w14:textId="615F586D" w:rsidR="00E72648" w:rsidRPr="00E72648" w:rsidRDefault="00E72648" w:rsidP="00E72648">
      <w:pPr>
        <w:contextualSpacing/>
        <w:jc w:val="center"/>
        <w:rPr>
          <w:sz w:val="28"/>
          <w:szCs w:val="28"/>
        </w:rPr>
      </w:pPr>
      <w:r w:rsidRPr="00E72648">
        <w:rPr>
          <w:sz w:val="28"/>
          <w:szCs w:val="28"/>
        </w:rPr>
        <w:t>Sam Beard</w:t>
      </w:r>
    </w:p>
    <w:p w14:paraId="5B9D9C91" w14:textId="6493E5E4" w:rsidR="00B769FB" w:rsidRDefault="00E72648">
      <w:r w:rsidRPr="00E72648">
        <w:t xml:space="preserve">On </w:t>
      </w:r>
      <w:r>
        <w:t xml:space="preserve">Wednesday, five FOSM volunteers began construction of racks and hangers in the new </w:t>
      </w:r>
      <w:r w:rsidR="00F901BA">
        <w:t xml:space="preserve">8-foot by 20-foot </w:t>
      </w:r>
      <w:r>
        <w:t xml:space="preserve">container south of the FOSM Guard Station. </w:t>
      </w:r>
      <w:r w:rsidR="00F901BA">
        <w:t xml:space="preserve">Vertical </w:t>
      </w:r>
      <w:r>
        <w:t xml:space="preserve">2x4s were installed on ten steel tiedowns along the sides of the container so that there would be wooden supports to which tool racks and hooks could be attached. At the west end of the container </w:t>
      </w:r>
      <w:r w:rsidR="00CF65EC">
        <w:t xml:space="preserve">high </w:t>
      </w:r>
      <w:r>
        <w:t>on the north wall</w:t>
      </w:r>
      <w:r w:rsidR="00CF65EC">
        <w:t xml:space="preserve"> hooks for long handle loppers were screwed into a 2x6 attached between two vertical 2x4s. Below the loppers, a tool rack was installed to hold Pulaskis, pick mattocks, and sledge hammers. Hangers for shovels were installed high on </w:t>
      </w:r>
      <w:r w:rsidR="00F901BA">
        <w:t xml:space="preserve">the </w:t>
      </w:r>
      <w:r w:rsidR="00CF65EC">
        <w:t xml:space="preserve">south side of the container. The tool rack will be extended to hold more digging tools, </w:t>
      </w:r>
      <w:r w:rsidR="00A15F77">
        <w:t xml:space="preserve">and spaces for McLeods and rock bars will be constructed on the south wall. </w:t>
      </w:r>
    </w:p>
    <w:p w14:paraId="7631CD46" w14:textId="7CA5303A" w:rsidR="00E72648" w:rsidRDefault="00A15F77">
      <w:r>
        <w:t>The volunteers working on this project were Dan Benton, Cliff Giles, Don Carnicom, Joelle Hertel, and Sam Beard.</w:t>
      </w:r>
    </w:p>
    <w:p w14:paraId="4A1F863F" w14:textId="66472EBF" w:rsidR="00A15F77" w:rsidRPr="00A15F77" w:rsidRDefault="00A15F77">
      <w:r>
        <w:t>Projects photos are presented below.</w:t>
      </w:r>
    </w:p>
    <w:p w14:paraId="28F0EEE7" w14:textId="77777777" w:rsidR="00B769FB" w:rsidRDefault="00B769FB"/>
    <w:p w14:paraId="1D91418C" w14:textId="77777777" w:rsidR="00B769FB" w:rsidRDefault="00B769FB"/>
    <w:p w14:paraId="6CE1C97E" w14:textId="77777777" w:rsidR="00B769FB" w:rsidRDefault="00B769FB"/>
    <w:p w14:paraId="556EA6DC" w14:textId="77777777" w:rsidR="00B769FB" w:rsidRDefault="00B769FB"/>
    <w:p w14:paraId="6A50FED3" w14:textId="77777777" w:rsidR="00B769FB" w:rsidRDefault="00B769FB"/>
    <w:p w14:paraId="5C684B9B" w14:textId="77777777" w:rsidR="00B769FB" w:rsidRDefault="00B769FB"/>
    <w:p w14:paraId="573EE9C2" w14:textId="73497BD9" w:rsidR="00B769FB" w:rsidRDefault="00B769FB" w:rsidP="00EA0EEC">
      <w:pPr>
        <w:jc w:val="center"/>
      </w:pPr>
      <w:r>
        <w:rPr>
          <w:noProof/>
        </w:rPr>
        <w:lastRenderedPageBreak/>
        <w:drawing>
          <wp:inline distT="0" distB="0" distL="0" distR="0" wp14:anchorId="3B55F860" wp14:editId="42462443">
            <wp:extent cx="5813714" cy="7751618"/>
            <wp:effectExtent l="0" t="0" r="0" b="1905"/>
            <wp:docPr id="1775013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818618" cy="7758157"/>
                    </a:xfrm>
                    <a:prstGeom prst="rect">
                      <a:avLst/>
                    </a:prstGeom>
                    <a:noFill/>
                  </pic:spPr>
                </pic:pic>
              </a:graphicData>
            </a:graphic>
          </wp:inline>
        </w:drawing>
      </w:r>
    </w:p>
    <w:p w14:paraId="28D16719" w14:textId="6B77B77B" w:rsidR="00C43B3A" w:rsidRDefault="00EA0EEC" w:rsidP="00EA0EEC">
      <w:pPr>
        <w:contextualSpacing/>
        <w:jc w:val="center"/>
      </w:pPr>
      <w:r>
        <w:t xml:space="preserve">Joelle Hertel observing Dan Benton attaching a 2x4 to </w:t>
      </w:r>
      <w:r w:rsidR="00D500D7">
        <w:t xml:space="preserve">an </w:t>
      </w:r>
      <w:r>
        <w:t xml:space="preserve">upper tie down with </w:t>
      </w:r>
      <w:r w:rsidR="00A15F77">
        <w:t xml:space="preserve">a </w:t>
      </w:r>
      <w:r>
        <w:t>U-bolt. Five 2x4s were</w:t>
      </w:r>
    </w:p>
    <w:p w14:paraId="78656B44" w14:textId="6AC6D714" w:rsidR="00EA0EEC" w:rsidRDefault="00EA0EEC" w:rsidP="00EA0EEC">
      <w:pPr>
        <w:contextualSpacing/>
        <w:jc w:val="center"/>
      </w:pPr>
      <w:r>
        <w:t>attached to steel tiedown loops along each side of the container. The tool rack and shovel hangers</w:t>
      </w:r>
    </w:p>
    <w:p w14:paraId="2EBDE3E0" w14:textId="42800D37" w:rsidR="00C43B3A" w:rsidRDefault="00EA0EEC" w:rsidP="00EA0EEC">
      <w:pPr>
        <w:contextualSpacing/>
        <w:jc w:val="center"/>
      </w:pPr>
      <w:r>
        <w:t xml:space="preserve">were attached to the vertical 2x4s. </w:t>
      </w:r>
      <w:r w:rsidR="00C43B3A">
        <w:t>All photos by Cliff Giles unless stated otherwise.</w:t>
      </w:r>
    </w:p>
    <w:p w14:paraId="1CC1E957" w14:textId="3AECC47F" w:rsidR="00C43B3A" w:rsidRDefault="00C43B3A" w:rsidP="00EA0EEC">
      <w:pPr>
        <w:jc w:val="center"/>
      </w:pPr>
      <w:r w:rsidRPr="00C43B3A">
        <w:lastRenderedPageBreak/>
        <mc:AlternateContent>
          <mc:Choice Requires="wps">
            <w:drawing>
              <wp:inline distT="0" distB="0" distL="0" distR="0" wp14:anchorId="481CD365" wp14:editId="243A04C9">
                <wp:extent cx="304800" cy="304800"/>
                <wp:effectExtent l="0" t="0" r="0" b="0"/>
                <wp:docPr id="13246868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E257D5"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1F3D5575" wp14:editId="657B478F">
            <wp:extent cx="6037118" cy="8049491"/>
            <wp:effectExtent l="0" t="0" r="1905" b="8890"/>
            <wp:docPr id="925723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042128" cy="8056171"/>
                    </a:xfrm>
                    <a:prstGeom prst="rect">
                      <a:avLst/>
                    </a:prstGeom>
                    <a:noFill/>
                  </pic:spPr>
                </pic:pic>
              </a:graphicData>
            </a:graphic>
          </wp:inline>
        </w:drawing>
      </w:r>
    </w:p>
    <w:p w14:paraId="34DADED4" w14:textId="1D117890" w:rsidR="00C43B3A" w:rsidRDefault="00994D24" w:rsidP="00994D24">
      <w:pPr>
        <w:contextualSpacing/>
        <w:jc w:val="center"/>
      </w:pPr>
      <w:r>
        <w:t>These tools were moved from the FOSM Guard Station and put in the tool rack</w:t>
      </w:r>
    </w:p>
    <w:p w14:paraId="75E006CC" w14:textId="780DAB80" w:rsidR="00994D24" w:rsidRDefault="00994D24" w:rsidP="00994D24">
      <w:pPr>
        <w:contextualSpacing/>
        <w:jc w:val="center"/>
      </w:pPr>
      <w:r>
        <w:t>when it was finished.</w:t>
      </w:r>
    </w:p>
    <w:p w14:paraId="50BDC0EE" w14:textId="1B8B5C55" w:rsidR="00C43B3A" w:rsidRDefault="00C43B3A" w:rsidP="00EA0EEC">
      <w:pPr>
        <w:jc w:val="center"/>
      </w:pPr>
      <w:r>
        <w:rPr>
          <w:noProof/>
        </w:rPr>
        <w:lastRenderedPageBreak/>
        <w:drawing>
          <wp:inline distT="0" distB="0" distL="0" distR="0" wp14:anchorId="6B4E2CAB" wp14:editId="23DCB793">
            <wp:extent cx="6203373" cy="8271164"/>
            <wp:effectExtent l="0" t="0" r="6985" b="0"/>
            <wp:docPr id="16344537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213059" cy="8284078"/>
                    </a:xfrm>
                    <a:prstGeom prst="rect">
                      <a:avLst/>
                    </a:prstGeom>
                    <a:noFill/>
                  </pic:spPr>
                </pic:pic>
              </a:graphicData>
            </a:graphic>
          </wp:inline>
        </w:drawing>
      </w:r>
    </w:p>
    <w:p w14:paraId="6592D160" w14:textId="62A836D1" w:rsidR="00C43B3A" w:rsidRDefault="00994D24" w:rsidP="007F60C5">
      <w:pPr>
        <w:jc w:val="center"/>
      </w:pPr>
      <w:r>
        <w:t>Dan and Joelle are attaching the tool rack to the vertical 2x4 while Sam is entering the container.</w:t>
      </w:r>
    </w:p>
    <w:p w14:paraId="16119A6B" w14:textId="497E78E3" w:rsidR="00C43B3A" w:rsidRDefault="00C43B3A" w:rsidP="00EA0EEC">
      <w:pPr>
        <w:jc w:val="center"/>
      </w:pPr>
      <w:r w:rsidRPr="00C43B3A">
        <w:lastRenderedPageBreak/>
        <mc:AlternateContent>
          <mc:Choice Requires="wps">
            <w:drawing>
              <wp:inline distT="0" distB="0" distL="0" distR="0" wp14:anchorId="20881B21" wp14:editId="2A4BA2C2">
                <wp:extent cx="304800" cy="304800"/>
                <wp:effectExtent l="0" t="0" r="0" b="0"/>
                <wp:docPr id="205694450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C3E911"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001CD995" wp14:editId="473A5507">
            <wp:extent cx="5971309" cy="7961746"/>
            <wp:effectExtent l="0" t="0" r="0" b="1270"/>
            <wp:docPr id="15347256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80183" cy="7973577"/>
                    </a:xfrm>
                    <a:prstGeom prst="rect">
                      <a:avLst/>
                    </a:prstGeom>
                    <a:noFill/>
                  </pic:spPr>
                </pic:pic>
              </a:graphicData>
            </a:graphic>
          </wp:inline>
        </w:drawing>
      </w:r>
    </w:p>
    <w:p w14:paraId="036FDD11" w14:textId="7617CC4A" w:rsidR="00994D24" w:rsidRDefault="00994D24" w:rsidP="00EA0EEC">
      <w:pPr>
        <w:contextualSpacing/>
        <w:jc w:val="center"/>
      </w:pPr>
      <w:r>
        <w:t>The 2x6 was installed between the vertical 2x4s so that long hooks could be screwed into it.</w:t>
      </w:r>
    </w:p>
    <w:p w14:paraId="00A0318B" w14:textId="0AC8E972" w:rsidR="00994D24" w:rsidRDefault="00994D24" w:rsidP="00EA0EEC">
      <w:pPr>
        <w:contextualSpacing/>
        <w:jc w:val="center"/>
      </w:pPr>
      <w:r>
        <w:t>As part of the planning for the hooks, Sam is holding up a long handle lopper to decide</w:t>
      </w:r>
    </w:p>
    <w:p w14:paraId="39294D86" w14:textId="718CEFA3" w:rsidR="00C43B3A" w:rsidRDefault="007F60C5" w:rsidP="007F60C5">
      <w:pPr>
        <w:contextualSpacing/>
        <w:jc w:val="center"/>
      </w:pPr>
      <w:r>
        <w:t>w</w:t>
      </w:r>
      <w:r w:rsidR="00994D24">
        <w:t>here to place a hook.</w:t>
      </w:r>
    </w:p>
    <w:p w14:paraId="2B1F1196" w14:textId="39A1603E" w:rsidR="00C43B3A" w:rsidRDefault="00C43B3A" w:rsidP="00EA0EEC">
      <w:pPr>
        <w:jc w:val="center"/>
      </w:pPr>
      <w:r>
        <w:rPr>
          <w:noProof/>
        </w:rPr>
        <w:lastRenderedPageBreak/>
        <w:drawing>
          <wp:inline distT="0" distB="0" distL="0" distR="0" wp14:anchorId="02B95DA9" wp14:editId="5D5955B8">
            <wp:extent cx="5874327" cy="7832436"/>
            <wp:effectExtent l="0" t="0" r="0" b="0"/>
            <wp:docPr id="441961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889055" cy="7852074"/>
                    </a:xfrm>
                    <a:prstGeom prst="rect">
                      <a:avLst/>
                    </a:prstGeom>
                    <a:noFill/>
                  </pic:spPr>
                </pic:pic>
              </a:graphicData>
            </a:graphic>
          </wp:inline>
        </w:drawing>
      </w:r>
    </w:p>
    <w:p w14:paraId="50CA04DF" w14:textId="4B00139E" w:rsidR="00994D24" w:rsidRDefault="00994D24" w:rsidP="00EA0EEC">
      <w:pPr>
        <w:contextualSpacing/>
        <w:jc w:val="center"/>
      </w:pPr>
      <w:r>
        <w:t>Sam and Joelle planning the extension on the tool rack where Joelle is standing.</w:t>
      </w:r>
    </w:p>
    <w:p w14:paraId="01724C39" w14:textId="1429693C" w:rsidR="00994D24" w:rsidRDefault="00985448" w:rsidP="00EA0EEC">
      <w:pPr>
        <w:contextualSpacing/>
        <w:jc w:val="center"/>
      </w:pPr>
      <w:r>
        <w:t>Pick mattocks and Pulaskis will be stored in the extension that will include space for</w:t>
      </w:r>
    </w:p>
    <w:p w14:paraId="6A74B403" w14:textId="6E414017" w:rsidR="00985448" w:rsidRDefault="00985448" w:rsidP="00EA0EEC">
      <w:pPr>
        <w:contextualSpacing/>
        <w:jc w:val="center"/>
      </w:pPr>
      <w:r>
        <w:t>tools purchased in the future.</w:t>
      </w:r>
    </w:p>
    <w:p w14:paraId="71E32888" w14:textId="77777777" w:rsidR="00C43B3A" w:rsidRDefault="00C43B3A">
      <w:pPr>
        <w:contextualSpacing/>
      </w:pPr>
    </w:p>
    <w:p w14:paraId="601A339C" w14:textId="77777777" w:rsidR="00C43B3A" w:rsidRDefault="00C43B3A"/>
    <w:p w14:paraId="347FC956" w14:textId="77777777" w:rsidR="00C43B3A" w:rsidRDefault="00C43B3A"/>
    <w:p w14:paraId="4BF1FB99" w14:textId="77777777" w:rsidR="00EA0EEC" w:rsidRDefault="00EA0EEC"/>
    <w:p w14:paraId="52D98012" w14:textId="77777777" w:rsidR="00EA0EEC" w:rsidRDefault="00EA0EEC"/>
    <w:p w14:paraId="34A791B5" w14:textId="30B54C1D" w:rsidR="00C43B3A" w:rsidRPr="00C43B3A" w:rsidRDefault="00C43B3A" w:rsidP="00985448">
      <w:pPr>
        <w:jc w:val="center"/>
      </w:pPr>
      <w:r w:rsidRPr="00C43B3A">
        <w:drawing>
          <wp:inline distT="0" distB="0" distL="0" distR="0" wp14:anchorId="044A623E" wp14:editId="45752BE4">
            <wp:extent cx="6567055" cy="4925291"/>
            <wp:effectExtent l="0" t="0" r="5715" b="8890"/>
            <wp:docPr id="5589709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573809" cy="4930356"/>
                    </a:xfrm>
                    <a:prstGeom prst="rect">
                      <a:avLst/>
                    </a:prstGeom>
                    <a:noFill/>
                    <a:ln>
                      <a:noFill/>
                    </a:ln>
                  </pic:spPr>
                </pic:pic>
              </a:graphicData>
            </a:graphic>
          </wp:inline>
        </w:drawing>
      </w:r>
    </w:p>
    <w:p w14:paraId="09E66E94" w14:textId="52ADF5A4" w:rsidR="00C43B3A" w:rsidRDefault="00985448" w:rsidP="00985448">
      <w:pPr>
        <w:contextualSpacing/>
        <w:jc w:val="center"/>
      </w:pPr>
      <w:r>
        <w:t xml:space="preserve">Shovels were hung on the upper left hooks, long-handle loppers were hung on hooks on the </w:t>
      </w:r>
    </w:p>
    <w:p w14:paraId="0ED92221" w14:textId="46D231CE" w:rsidR="00985448" w:rsidRDefault="00985448" w:rsidP="00985448">
      <w:pPr>
        <w:contextualSpacing/>
        <w:jc w:val="center"/>
      </w:pPr>
      <w:r>
        <w:t>upper right, and pick mattocks and sledge hammer</w:t>
      </w:r>
      <w:r w:rsidR="007F60C5">
        <w:t>s</w:t>
      </w:r>
      <w:r>
        <w:t xml:space="preserve"> were placed in the lower tool rack. </w:t>
      </w:r>
    </w:p>
    <w:p w14:paraId="6ECD248D" w14:textId="34422048" w:rsidR="00985448" w:rsidRDefault="00985448" w:rsidP="00985448">
      <w:pPr>
        <w:contextualSpacing/>
        <w:jc w:val="center"/>
      </w:pPr>
      <w:r>
        <w:t>Additional racks will be constructed to accommodate</w:t>
      </w:r>
      <w:r w:rsidR="00E72648">
        <w:t xml:space="preserve"> more digging tools,</w:t>
      </w:r>
      <w:r>
        <w:t xml:space="preserve"> McLeods</w:t>
      </w:r>
      <w:r w:rsidR="00E72648">
        <w:t>,</w:t>
      </w:r>
      <w:r>
        <w:t xml:space="preserve"> and rock bars.  </w:t>
      </w:r>
    </w:p>
    <w:p w14:paraId="0667CC29" w14:textId="019A130A" w:rsidR="00C43B3A" w:rsidRDefault="00985448" w:rsidP="00985448">
      <w:pPr>
        <w:contextualSpacing/>
        <w:jc w:val="center"/>
      </w:pPr>
      <w:r>
        <w:t xml:space="preserve"> </w:t>
      </w:r>
      <w:r w:rsidR="00C43B3A">
        <w:t>Photo by Sam Beard</w:t>
      </w:r>
    </w:p>
    <w:sectPr w:rsidR="00C43B3A" w:rsidSect="00C43B3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0D2E" w14:textId="77777777" w:rsidR="00674AEE" w:rsidRDefault="00674AEE" w:rsidP="00C43B3A">
      <w:pPr>
        <w:spacing w:after="0" w:line="240" w:lineRule="auto"/>
      </w:pPr>
      <w:r>
        <w:separator/>
      </w:r>
    </w:p>
  </w:endnote>
  <w:endnote w:type="continuationSeparator" w:id="0">
    <w:p w14:paraId="26D4DB12" w14:textId="77777777" w:rsidR="00674AEE" w:rsidRDefault="00674AEE" w:rsidP="00C4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082683"/>
      <w:docPartObj>
        <w:docPartGallery w:val="Page Numbers (Bottom of Page)"/>
        <w:docPartUnique/>
      </w:docPartObj>
    </w:sdtPr>
    <w:sdtEndPr>
      <w:rPr>
        <w:noProof/>
      </w:rPr>
    </w:sdtEndPr>
    <w:sdtContent>
      <w:p w14:paraId="574D3010" w14:textId="0ED48026" w:rsidR="00C43B3A" w:rsidRDefault="00C43B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E8BF3" w14:textId="77777777" w:rsidR="00C43B3A" w:rsidRDefault="00C43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8718" w14:textId="77777777" w:rsidR="00674AEE" w:rsidRDefault="00674AEE" w:rsidP="00C43B3A">
      <w:pPr>
        <w:spacing w:after="0" w:line="240" w:lineRule="auto"/>
      </w:pPr>
      <w:r>
        <w:separator/>
      </w:r>
    </w:p>
  </w:footnote>
  <w:footnote w:type="continuationSeparator" w:id="0">
    <w:p w14:paraId="01E1B92E" w14:textId="77777777" w:rsidR="00674AEE" w:rsidRDefault="00674AEE" w:rsidP="00C43B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FB"/>
    <w:rsid w:val="000113CB"/>
    <w:rsid w:val="00023433"/>
    <w:rsid w:val="00081AEE"/>
    <w:rsid w:val="003A57F6"/>
    <w:rsid w:val="00674AEE"/>
    <w:rsid w:val="007F60C5"/>
    <w:rsid w:val="00830F11"/>
    <w:rsid w:val="008A442C"/>
    <w:rsid w:val="008F635C"/>
    <w:rsid w:val="00985448"/>
    <w:rsid w:val="00994D24"/>
    <w:rsid w:val="00A15F77"/>
    <w:rsid w:val="00B0425A"/>
    <w:rsid w:val="00B769FB"/>
    <w:rsid w:val="00BA4914"/>
    <w:rsid w:val="00C43B3A"/>
    <w:rsid w:val="00CB5F3C"/>
    <w:rsid w:val="00CF65EC"/>
    <w:rsid w:val="00D500D7"/>
    <w:rsid w:val="00E36361"/>
    <w:rsid w:val="00E72648"/>
    <w:rsid w:val="00EA0EEC"/>
    <w:rsid w:val="00EE1C42"/>
    <w:rsid w:val="00F9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003D"/>
  <w15:chartTrackingRefBased/>
  <w15:docId w15:val="{15C5EDAE-5B13-4636-900B-EDF67505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9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9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9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9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9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9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9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9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9FB"/>
    <w:rPr>
      <w:rFonts w:eastAsiaTheme="majorEastAsia" w:cstheme="majorBidi"/>
      <w:color w:val="272727" w:themeColor="text1" w:themeTint="D8"/>
    </w:rPr>
  </w:style>
  <w:style w:type="paragraph" w:styleId="Title">
    <w:name w:val="Title"/>
    <w:basedOn w:val="Normal"/>
    <w:next w:val="Normal"/>
    <w:link w:val="TitleChar"/>
    <w:uiPriority w:val="10"/>
    <w:qFormat/>
    <w:rsid w:val="00B76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9FB"/>
    <w:pPr>
      <w:spacing w:before="160"/>
      <w:jc w:val="center"/>
    </w:pPr>
    <w:rPr>
      <w:i/>
      <w:iCs/>
      <w:color w:val="404040" w:themeColor="text1" w:themeTint="BF"/>
    </w:rPr>
  </w:style>
  <w:style w:type="character" w:customStyle="1" w:styleId="QuoteChar">
    <w:name w:val="Quote Char"/>
    <w:basedOn w:val="DefaultParagraphFont"/>
    <w:link w:val="Quote"/>
    <w:uiPriority w:val="29"/>
    <w:rsid w:val="00B769FB"/>
    <w:rPr>
      <w:i/>
      <w:iCs/>
      <w:color w:val="404040" w:themeColor="text1" w:themeTint="BF"/>
    </w:rPr>
  </w:style>
  <w:style w:type="paragraph" w:styleId="ListParagraph">
    <w:name w:val="List Paragraph"/>
    <w:basedOn w:val="Normal"/>
    <w:uiPriority w:val="34"/>
    <w:qFormat/>
    <w:rsid w:val="00B769FB"/>
    <w:pPr>
      <w:ind w:left="720"/>
      <w:contextualSpacing/>
    </w:pPr>
  </w:style>
  <w:style w:type="character" w:styleId="IntenseEmphasis">
    <w:name w:val="Intense Emphasis"/>
    <w:basedOn w:val="DefaultParagraphFont"/>
    <w:uiPriority w:val="21"/>
    <w:qFormat/>
    <w:rsid w:val="00B769FB"/>
    <w:rPr>
      <w:i/>
      <w:iCs/>
      <w:color w:val="2F5496" w:themeColor="accent1" w:themeShade="BF"/>
    </w:rPr>
  </w:style>
  <w:style w:type="paragraph" w:styleId="IntenseQuote">
    <w:name w:val="Intense Quote"/>
    <w:basedOn w:val="Normal"/>
    <w:next w:val="Normal"/>
    <w:link w:val="IntenseQuoteChar"/>
    <w:uiPriority w:val="30"/>
    <w:qFormat/>
    <w:rsid w:val="00B76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9FB"/>
    <w:rPr>
      <w:i/>
      <w:iCs/>
      <w:color w:val="2F5496" w:themeColor="accent1" w:themeShade="BF"/>
    </w:rPr>
  </w:style>
  <w:style w:type="character" w:styleId="IntenseReference">
    <w:name w:val="Intense Reference"/>
    <w:basedOn w:val="DefaultParagraphFont"/>
    <w:uiPriority w:val="32"/>
    <w:qFormat/>
    <w:rsid w:val="00B769FB"/>
    <w:rPr>
      <w:b/>
      <w:bCs/>
      <w:smallCaps/>
      <w:color w:val="2F5496" w:themeColor="accent1" w:themeShade="BF"/>
      <w:spacing w:val="5"/>
    </w:rPr>
  </w:style>
  <w:style w:type="paragraph" w:styleId="Header">
    <w:name w:val="header"/>
    <w:basedOn w:val="Normal"/>
    <w:link w:val="HeaderChar"/>
    <w:uiPriority w:val="99"/>
    <w:unhideWhenUsed/>
    <w:rsid w:val="00C43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3A"/>
  </w:style>
  <w:style w:type="paragraph" w:styleId="Footer">
    <w:name w:val="footer"/>
    <w:basedOn w:val="Normal"/>
    <w:link w:val="FooterChar"/>
    <w:uiPriority w:val="99"/>
    <w:unhideWhenUsed/>
    <w:rsid w:val="00C43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Beard</dc:creator>
  <cp:keywords/>
  <dc:description/>
  <cp:lastModifiedBy>Sam Beard</cp:lastModifiedBy>
  <cp:revision>7</cp:revision>
  <dcterms:created xsi:type="dcterms:W3CDTF">2026-01-22T16:32:00Z</dcterms:created>
  <dcterms:modified xsi:type="dcterms:W3CDTF">2026-01-22T17:45:00Z</dcterms:modified>
</cp:coreProperties>
</file>