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10BF5" w14:textId="77777777" w:rsidR="003712C1" w:rsidRDefault="003712C1" w:rsidP="003712C1">
      <w:pPr>
        <w:contextualSpacing/>
        <w:jc w:val="center"/>
        <w:rPr>
          <w:b/>
          <w:bCs/>
          <w:sz w:val="32"/>
          <w:szCs w:val="32"/>
        </w:rPr>
      </w:pPr>
      <w:r w:rsidRPr="003712C1">
        <w:rPr>
          <w:b/>
          <w:bCs/>
          <w:sz w:val="32"/>
          <w:szCs w:val="32"/>
        </w:rPr>
        <w:t>Report of Work on the FOSM Guard Station</w:t>
      </w:r>
    </w:p>
    <w:p w14:paraId="404BDC9F" w14:textId="51F69C25" w:rsidR="00023433" w:rsidRDefault="003712C1" w:rsidP="003712C1">
      <w:pPr>
        <w:contextualSpacing/>
        <w:jc w:val="center"/>
        <w:rPr>
          <w:b/>
          <w:bCs/>
          <w:sz w:val="32"/>
          <w:szCs w:val="32"/>
        </w:rPr>
      </w:pPr>
      <w:r w:rsidRPr="003712C1">
        <w:rPr>
          <w:b/>
          <w:bCs/>
          <w:sz w:val="32"/>
          <w:szCs w:val="32"/>
        </w:rPr>
        <w:t xml:space="preserve"> and New Storage Container, Wed., Feb. 11, 2026</w:t>
      </w:r>
    </w:p>
    <w:p w14:paraId="2F00068B" w14:textId="77777777" w:rsidR="003712C1" w:rsidRDefault="003712C1" w:rsidP="003712C1">
      <w:pPr>
        <w:contextualSpacing/>
        <w:jc w:val="center"/>
        <w:rPr>
          <w:b/>
          <w:bCs/>
          <w:sz w:val="32"/>
          <w:szCs w:val="32"/>
        </w:rPr>
      </w:pPr>
    </w:p>
    <w:p w14:paraId="5C1DFB18" w14:textId="54B191DE" w:rsidR="003712C1" w:rsidRDefault="003712C1" w:rsidP="003712C1">
      <w:pPr>
        <w:contextualSpacing/>
        <w:jc w:val="center"/>
        <w:rPr>
          <w:sz w:val="28"/>
          <w:szCs w:val="28"/>
        </w:rPr>
      </w:pPr>
      <w:r w:rsidRPr="003712C1">
        <w:rPr>
          <w:sz w:val="28"/>
          <w:szCs w:val="28"/>
        </w:rPr>
        <w:t>Sam Beard</w:t>
      </w:r>
    </w:p>
    <w:p w14:paraId="743433A6" w14:textId="77777777" w:rsidR="003712C1" w:rsidRDefault="003712C1" w:rsidP="003712C1">
      <w:pPr>
        <w:contextualSpacing/>
        <w:jc w:val="center"/>
        <w:rPr>
          <w:sz w:val="28"/>
          <w:szCs w:val="28"/>
        </w:rPr>
      </w:pPr>
    </w:p>
    <w:p w14:paraId="38FDF346" w14:textId="2A3FA3F2" w:rsidR="00A27C92" w:rsidRDefault="003712C1" w:rsidP="003712C1">
      <w:pPr>
        <w:contextualSpacing/>
      </w:pPr>
      <w:r>
        <w:t xml:space="preserve">On Wednesday, February 11, seven FOSM volunteers worked in the Guard Station and new storage container. </w:t>
      </w:r>
      <w:r w:rsidR="00080C6E">
        <w:t xml:space="preserve">In the container, volunteers assembled a steel 4-shelf storage rack, built a shelf to store hard hat on, and began to store boxes of equipment on the shelves. In the Guard Station, volunteers </w:t>
      </w:r>
      <w:r w:rsidR="00A27C92">
        <w:t xml:space="preserve">installed a large 2.5-foot by 8-foot steel picnic table on the </w:t>
      </w:r>
      <w:r w:rsidR="00B65AD4">
        <w:t xml:space="preserve">north </w:t>
      </w:r>
      <w:r w:rsidR="00A27C92">
        <w:t>side of the building. The bins holding screws, bolts, nuts, and nails was moved from the work bench on the south side of the room to the north side and placed on the new table. A battery charging station will be put on the wall at the west end of the table. Joelle Hertel has ordered several smaller bins to hold many different screws and bolts.</w:t>
      </w:r>
    </w:p>
    <w:p w14:paraId="76407B65" w14:textId="7087C6D2" w:rsidR="00A27C92" w:rsidRDefault="00A27C92" w:rsidP="003712C1">
      <w:pPr>
        <w:contextualSpacing/>
      </w:pPr>
    </w:p>
    <w:p w14:paraId="64AF0F3A" w14:textId="0BB60487" w:rsidR="00A27C92" w:rsidRDefault="00A27C92" w:rsidP="003712C1">
      <w:pPr>
        <w:contextualSpacing/>
      </w:pPr>
      <w:r>
        <w:t>The volunteers were Tim Kirkpatrick, Eri Russell, Cliff Giles, Chuck Logan,</w:t>
      </w:r>
      <w:r w:rsidR="00D31081">
        <w:t xml:space="preserve"> Joelle Hertel, Dan Benton, and Sam Beard.</w:t>
      </w:r>
    </w:p>
    <w:p w14:paraId="674B655E" w14:textId="77777777" w:rsidR="00D31081" w:rsidRDefault="00D31081" w:rsidP="003712C1">
      <w:pPr>
        <w:contextualSpacing/>
      </w:pPr>
    </w:p>
    <w:p w14:paraId="14C27E5B" w14:textId="10C4D64B" w:rsidR="00D31081" w:rsidRDefault="00D31081" w:rsidP="003712C1">
      <w:pPr>
        <w:contextualSpacing/>
      </w:pPr>
      <w:r>
        <w:t>Photos of the project are presented below.</w:t>
      </w:r>
    </w:p>
    <w:p w14:paraId="27639C9D" w14:textId="77777777" w:rsidR="00D31081" w:rsidRDefault="00D31081" w:rsidP="003712C1">
      <w:pPr>
        <w:contextualSpacing/>
      </w:pPr>
    </w:p>
    <w:p w14:paraId="35D383E8" w14:textId="0C9EE92A" w:rsidR="00D31081" w:rsidRDefault="00D31081" w:rsidP="003712C1">
      <w:pPr>
        <w:contextualSpacing/>
      </w:pPr>
      <w:r>
        <w:rPr>
          <w:noProof/>
        </w:rPr>
        <mc:AlternateContent>
          <mc:Choice Requires="wps">
            <w:drawing>
              <wp:inline distT="0" distB="0" distL="0" distR="0" wp14:anchorId="47639D24" wp14:editId="53904059">
                <wp:extent cx="307340" cy="307340"/>
                <wp:effectExtent l="0" t="0" r="0" b="0"/>
                <wp:docPr id="169678681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D289AA" id="AutoShape 1"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32533230" w14:textId="77777777" w:rsidR="00D31081" w:rsidRDefault="00D31081" w:rsidP="003712C1">
      <w:pPr>
        <w:contextualSpacing/>
      </w:pPr>
    </w:p>
    <w:p w14:paraId="270FE40C" w14:textId="77777777" w:rsidR="00D31081" w:rsidRDefault="00D31081" w:rsidP="003712C1">
      <w:pPr>
        <w:contextualSpacing/>
      </w:pPr>
    </w:p>
    <w:p w14:paraId="1AA2D8B3" w14:textId="77777777" w:rsidR="00D31081" w:rsidRDefault="00D31081" w:rsidP="003712C1">
      <w:pPr>
        <w:contextualSpacing/>
      </w:pPr>
    </w:p>
    <w:p w14:paraId="2342FA90" w14:textId="0B3D236D" w:rsidR="00D31081" w:rsidRDefault="00D31081" w:rsidP="00D31081">
      <w:pPr>
        <w:contextualSpacing/>
        <w:jc w:val="center"/>
      </w:pPr>
      <w:r>
        <w:rPr>
          <w:noProof/>
        </w:rPr>
        <w:lastRenderedPageBreak/>
        <w:drawing>
          <wp:inline distT="0" distB="0" distL="0" distR="0" wp14:anchorId="77C19425" wp14:editId="51183CAC">
            <wp:extent cx="5943601" cy="7924800"/>
            <wp:effectExtent l="0" t="0" r="0" b="0"/>
            <wp:docPr id="1294268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5973795" cy="7965059"/>
                    </a:xfrm>
                    <a:prstGeom prst="rect">
                      <a:avLst/>
                    </a:prstGeom>
                    <a:noFill/>
                  </pic:spPr>
                </pic:pic>
              </a:graphicData>
            </a:graphic>
          </wp:inline>
        </w:drawing>
      </w:r>
    </w:p>
    <w:p w14:paraId="397F1206" w14:textId="1335754E" w:rsidR="00D31081" w:rsidRDefault="00883AE2" w:rsidP="00D31081">
      <w:pPr>
        <w:contextualSpacing/>
        <w:jc w:val="center"/>
      </w:pPr>
      <w:r>
        <w:t>Eric Russell walking beside the new shelf unit. All photos by Cliff Giles</w:t>
      </w:r>
    </w:p>
    <w:p w14:paraId="5AB88937" w14:textId="77777777" w:rsidR="00D31081" w:rsidRDefault="00D31081" w:rsidP="00D31081">
      <w:pPr>
        <w:contextualSpacing/>
        <w:jc w:val="center"/>
      </w:pPr>
    </w:p>
    <w:p w14:paraId="35A7682D" w14:textId="77777777" w:rsidR="00D31081" w:rsidRPr="003712C1" w:rsidRDefault="00D31081" w:rsidP="003712C1">
      <w:pPr>
        <w:contextualSpacing/>
      </w:pPr>
    </w:p>
    <w:p w14:paraId="1939B2AE" w14:textId="77777777" w:rsidR="003712C1" w:rsidRDefault="003712C1" w:rsidP="00A27C92">
      <w:pPr>
        <w:contextualSpacing/>
        <w:rPr>
          <w:b/>
          <w:bCs/>
          <w:sz w:val="32"/>
          <w:szCs w:val="32"/>
        </w:rPr>
      </w:pPr>
    </w:p>
    <w:p w14:paraId="5839E42D" w14:textId="77777777" w:rsidR="00D31081" w:rsidRDefault="00D31081" w:rsidP="00A27C92">
      <w:pPr>
        <w:contextualSpacing/>
        <w:rPr>
          <w:b/>
          <w:bCs/>
          <w:sz w:val="32"/>
          <w:szCs w:val="32"/>
        </w:rPr>
      </w:pPr>
    </w:p>
    <w:p w14:paraId="785C412D" w14:textId="77777777" w:rsidR="00D31081" w:rsidRDefault="00D31081" w:rsidP="00A27C92">
      <w:pPr>
        <w:contextualSpacing/>
        <w:rPr>
          <w:b/>
          <w:bCs/>
          <w:sz w:val="32"/>
          <w:szCs w:val="32"/>
        </w:rPr>
      </w:pPr>
    </w:p>
    <w:p w14:paraId="793ED55D" w14:textId="77777777" w:rsidR="00D31081" w:rsidRDefault="00D31081" w:rsidP="00A27C92">
      <w:pPr>
        <w:contextualSpacing/>
        <w:rPr>
          <w:b/>
          <w:bCs/>
          <w:sz w:val="32"/>
          <w:szCs w:val="32"/>
        </w:rPr>
      </w:pPr>
    </w:p>
    <w:p w14:paraId="75AC98D4" w14:textId="77777777" w:rsidR="00D31081" w:rsidRDefault="00D31081" w:rsidP="00A27C92">
      <w:pPr>
        <w:contextualSpacing/>
        <w:rPr>
          <w:b/>
          <w:bCs/>
          <w:sz w:val="32"/>
          <w:szCs w:val="32"/>
        </w:rPr>
      </w:pPr>
    </w:p>
    <w:p w14:paraId="7106E2B3" w14:textId="64E3D8E1" w:rsidR="003712C1" w:rsidRDefault="00D31081" w:rsidP="003712C1">
      <w:pPr>
        <w:contextualSpacing/>
        <w:jc w:val="center"/>
        <w:rPr>
          <w:b/>
          <w:bCs/>
          <w:sz w:val="32"/>
          <w:szCs w:val="32"/>
        </w:rPr>
      </w:pPr>
      <w:r>
        <w:rPr>
          <w:b/>
          <w:bCs/>
          <w:noProof/>
          <w:sz w:val="32"/>
          <w:szCs w:val="32"/>
        </w:rPr>
        <w:drawing>
          <wp:inline distT="0" distB="0" distL="0" distR="0" wp14:anchorId="557F4CF9" wp14:editId="1C67B1AF">
            <wp:extent cx="6794500" cy="5095875"/>
            <wp:effectExtent l="0" t="0" r="6350" b="9525"/>
            <wp:docPr id="17599223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6797160" cy="5097870"/>
                    </a:xfrm>
                    <a:prstGeom prst="rect">
                      <a:avLst/>
                    </a:prstGeom>
                    <a:noFill/>
                  </pic:spPr>
                </pic:pic>
              </a:graphicData>
            </a:graphic>
          </wp:inline>
        </w:drawing>
      </w:r>
    </w:p>
    <w:p w14:paraId="54F3C5E3" w14:textId="5EE78838" w:rsidR="00D31081" w:rsidRPr="00883AE2" w:rsidRDefault="00883AE2" w:rsidP="003712C1">
      <w:pPr>
        <w:contextualSpacing/>
        <w:jc w:val="center"/>
        <w:rPr>
          <w:sz w:val="32"/>
          <w:szCs w:val="32"/>
        </w:rPr>
      </w:pPr>
      <w:r w:rsidRPr="00883AE2">
        <w:rPr>
          <w:sz w:val="32"/>
          <w:szCs w:val="32"/>
        </w:rPr>
        <w:t>Sam Beard, Joelle Hertel, and Chuck Logan installing the old steel picnic</w:t>
      </w:r>
    </w:p>
    <w:p w14:paraId="065911EB" w14:textId="306783F5" w:rsidR="00883AE2" w:rsidRPr="00883AE2" w:rsidRDefault="00883AE2" w:rsidP="003712C1">
      <w:pPr>
        <w:contextualSpacing/>
        <w:jc w:val="center"/>
        <w:rPr>
          <w:sz w:val="32"/>
          <w:szCs w:val="32"/>
        </w:rPr>
      </w:pPr>
      <w:r w:rsidRPr="00883AE2">
        <w:rPr>
          <w:sz w:val="32"/>
          <w:szCs w:val="32"/>
        </w:rPr>
        <w:t>table in the Guard Station. The 2x8 will be attached to the table base for stability.</w:t>
      </w:r>
    </w:p>
    <w:p w14:paraId="19343AA1" w14:textId="77777777" w:rsidR="00D31081" w:rsidRDefault="00D31081" w:rsidP="003712C1">
      <w:pPr>
        <w:contextualSpacing/>
        <w:jc w:val="center"/>
        <w:rPr>
          <w:b/>
          <w:bCs/>
          <w:sz w:val="32"/>
          <w:szCs w:val="32"/>
        </w:rPr>
      </w:pPr>
    </w:p>
    <w:p w14:paraId="0E25417E" w14:textId="77777777" w:rsidR="00D31081" w:rsidRDefault="00D31081" w:rsidP="003712C1">
      <w:pPr>
        <w:contextualSpacing/>
        <w:jc w:val="center"/>
        <w:rPr>
          <w:b/>
          <w:bCs/>
          <w:sz w:val="32"/>
          <w:szCs w:val="32"/>
        </w:rPr>
      </w:pPr>
    </w:p>
    <w:p w14:paraId="40609921" w14:textId="77777777" w:rsidR="00D31081" w:rsidRDefault="00D31081" w:rsidP="003712C1">
      <w:pPr>
        <w:contextualSpacing/>
        <w:jc w:val="center"/>
        <w:rPr>
          <w:b/>
          <w:bCs/>
          <w:sz w:val="32"/>
          <w:szCs w:val="32"/>
        </w:rPr>
      </w:pPr>
    </w:p>
    <w:p w14:paraId="19672D1F" w14:textId="77777777" w:rsidR="00D31081" w:rsidRDefault="00D31081" w:rsidP="003712C1">
      <w:pPr>
        <w:contextualSpacing/>
        <w:jc w:val="center"/>
        <w:rPr>
          <w:b/>
          <w:bCs/>
          <w:sz w:val="32"/>
          <w:szCs w:val="32"/>
        </w:rPr>
      </w:pPr>
    </w:p>
    <w:p w14:paraId="1A539760" w14:textId="77777777" w:rsidR="00D31081" w:rsidRDefault="00D31081" w:rsidP="00883AE2">
      <w:pPr>
        <w:contextualSpacing/>
        <w:rPr>
          <w:b/>
          <w:bCs/>
          <w:sz w:val="32"/>
          <w:szCs w:val="32"/>
        </w:rPr>
      </w:pPr>
    </w:p>
    <w:p w14:paraId="055A4F79" w14:textId="2C768BF8" w:rsidR="00D31081" w:rsidRDefault="004E2677" w:rsidP="003712C1">
      <w:pPr>
        <w:contextualSpacing/>
        <w:jc w:val="center"/>
        <w:rPr>
          <w:b/>
          <w:bCs/>
          <w:sz w:val="32"/>
          <w:szCs w:val="32"/>
        </w:rPr>
      </w:pPr>
      <w:r>
        <w:rPr>
          <w:b/>
          <w:bCs/>
          <w:noProof/>
          <w:sz w:val="32"/>
          <w:szCs w:val="32"/>
        </w:rPr>
        <w:lastRenderedPageBreak/>
        <w:drawing>
          <wp:inline distT="0" distB="0" distL="0" distR="0" wp14:anchorId="2E381F9B" wp14:editId="68D3B22F">
            <wp:extent cx="6162675" cy="8216900"/>
            <wp:effectExtent l="0" t="0" r="9525" b="0"/>
            <wp:docPr id="7256400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165062" cy="8220082"/>
                    </a:xfrm>
                    <a:prstGeom prst="rect">
                      <a:avLst/>
                    </a:prstGeom>
                    <a:noFill/>
                  </pic:spPr>
                </pic:pic>
              </a:graphicData>
            </a:graphic>
          </wp:inline>
        </w:drawing>
      </w:r>
    </w:p>
    <w:p w14:paraId="4E175A08" w14:textId="71C716C9" w:rsidR="004E2677" w:rsidRPr="00883AE2" w:rsidRDefault="00883AE2" w:rsidP="00883AE2">
      <w:pPr>
        <w:contextualSpacing/>
        <w:jc w:val="center"/>
        <w:rPr>
          <w:sz w:val="32"/>
          <w:szCs w:val="32"/>
        </w:rPr>
      </w:pPr>
      <w:r w:rsidRPr="00883AE2">
        <w:rPr>
          <w:sz w:val="32"/>
          <w:szCs w:val="32"/>
        </w:rPr>
        <w:t>Eric working on the shelf where hard hats will be stored.</w:t>
      </w:r>
    </w:p>
    <w:p w14:paraId="37BCA39B" w14:textId="62E0CF52" w:rsidR="004E2677" w:rsidRDefault="004E2677" w:rsidP="003712C1">
      <w:pPr>
        <w:contextualSpacing/>
        <w:jc w:val="center"/>
        <w:rPr>
          <w:b/>
          <w:bCs/>
          <w:sz w:val="32"/>
          <w:szCs w:val="32"/>
        </w:rPr>
      </w:pPr>
      <w:r>
        <w:rPr>
          <w:b/>
          <w:bCs/>
          <w:noProof/>
          <w:sz w:val="32"/>
          <w:szCs w:val="32"/>
        </w:rPr>
        <w:lastRenderedPageBreak/>
        <w:drawing>
          <wp:inline distT="0" distB="0" distL="0" distR="0" wp14:anchorId="77FB372A" wp14:editId="29DC71DF">
            <wp:extent cx="6076950" cy="8102599"/>
            <wp:effectExtent l="0" t="0" r="0" b="0"/>
            <wp:docPr id="19011711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6083764" cy="8111684"/>
                    </a:xfrm>
                    <a:prstGeom prst="rect">
                      <a:avLst/>
                    </a:prstGeom>
                    <a:noFill/>
                  </pic:spPr>
                </pic:pic>
              </a:graphicData>
            </a:graphic>
          </wp:inline>
        </w:drawing>
      </w:r>
    </w:p>
    <w:p w14:paraId="4FD68AB4" w14:textId="4DB1C256" w:rsidR="00883AE2" w:rsidRDefault="00883AE2" w:rsidP="00883AE2">
      <w:pPr>
        <w:contextualSpacing/>
        <w:jc w:val="center"/>
      </w:pPr>
      <w:r w:rsidRPr="00883AE2">
        <w:t>Joelle and Chuck beside the table that has been installed in the Guard</w:t>
      </w:r>
      <w:r>
        <w:t xml:space="preserve"> </w:t>
      </w:r>
      <w:r w:rsidRPr="00883AE2">
        <w:t xml:space="preserve">Station. </w:t>
      </w:r>
    </w:p>
    <w:p w14:paraId="3EB64426" w14:textId="248BB585" w:rsidR="00883AE2" w:rsidRDefault="00883AE2" w:rsidP="00883AE2">
      <w:pPr>
        <w:contextualSpacing/>
        <w:jc w:val="center"/>
      </w:pPr>
      <w:r>
        <w:t>Bins holding bolts, nuts, washers, and screws have been moved to the new table.</w:t>
      </w:r>
    </w:p>
    <w:p w14:paraId="31ECD883" w14:textId="3B930057" w:rsidR="00883AE2" w:rsidRPr="00883AE2" w:rsidRDefault="00883AE2" w:rsidP="00883AE2">
      <w:pPr>
        <w:contextualSpacing/>
        <w:jc w:val="center"/>
      </w:pPr>
      <w:r>
        <w:t>The east door can be opened for better ventilation.</w:t>
      </w:r>
    </w:p>
    <w:p w14:paraId="17227220" w14:textId="77777777" w:rsidR="00065BAD" w:rsidRDefault="00065BAD" w:rsidP="003712C1">
      <w:pPr>
        <w:contextualSpacing/>
        <w:jc w:val="center"/>
        <w:rPr>
          <w:b/>
          <w:bCs/>
          <w:sz w:val="32"/>
          <w:szCs w:val="32"/>
        </w:rPr>
      </w:pPr>
    </w:p>
    <w:p w14:paraId="31ABE2E6" w14:textId="77777777" w:rsidR="00065BAD" w:rsidRDefault="00065BAD" w:rsidP="003712C1">
      <w:pPr>
        <w:contextualSpacing/>
        <w:jc w:val="center"/>
        <w:rPr>
          <w:b/>
          <w:bCs/>
          <w:sz w:val="32"/>
          <w:szCs w:val="32"/>
        </w:rPr>
      </w:pPr>
    </w:p>
    <w:p w14:paraId="51833EEA" w14:textId="77777777" w:rsidR="00065BAD" w:rsidRDefault="00065BAD" w:rsidP="003712C1">
      <w:pPr>
        <w:contextualSpacing/>
        <w:jc w:val="center"/>
        <w:rPr>
          <w:b/>
          <w:bCs/>
          <w:sz w:val="32"/>
          <w:szCs w:val="32"/>
        </w:rPr>
      </w:pPr>
    </w:p>
    <w:p w14:paraId="3FAD004C" w14:textId="77777777" w:rsidR="00065BAD" w:rsidRDefault="00065BAD" w:rsidP="003712C1">
      <w:pPr>
        <w:contextualSpacing/>
        <w:jc w:val="center"/>
        <w:rPr>
          <w:b/>
          <w:bCs/>
          <w:sz w:val="32"/>
          <w:szCs w:val="32"/>
        </w:rPr>
      </w:pPr>
    </w:p>
    <w:p w14:paraId="42D80192" w14:textId="77777777" w:rsidR="00065BAD" w:rsidRDefault="00065BAD" w:rsidP="003712C1">
      <w:pPr>
        <w:contextualSpacing/>
        <w:jc w:val="center"/>
        <w:rPr>
          <w:b/>
          <w:bCs/>
          <w:sz w:val="32"/>
          <w:szCs w:val="32"/>
        </w:rPr>
      </w:pPr>
    </w:p>
    <w:p w14:paraId="530B5568" w14:textId="77777777" w:rsidR="00065BAD" w:rsidRDefault="00065BAD" w:rsidP="003712C1">
      <w:pPr>
        <w:contextualSpacing/>
        <w:jc w:val="center"/>
        <w:rPr>
          <w:b/>
          <w:bCs/>
          <w:sz w:val="32"/>
          <w:szCs w:val="32"/>
        </w:rPr>
      </w:pPr>
    </w:p>
    <w:p w14:paraId="055D30A7" w14:textId="77777777" w:rsidR="00065BAD" w:rsidRDefault="00065BAD" w:rsidP="003712C1">
      <w:pPr>
        <w:contextualSpacing/>
        <w:jc w:val="center"/>
        <w:rPr>
          <w:b/>
          <w:bCs/>
          <w:sz w:val="32"/>
          <w:szCs w:val="32"/>
        </w:rPr>
      </w:pPr>
    </w:p>
    <w:p w14:paraId="6273D0D4" w14:textId="1142E225" w:rsidR="00065BAD" w:rsidRDefault="00065BAD" w:rsidP="003712C1">
      <w:pPr>
        <w:contextualSpacing/>
        <w:jc w:val="center"/>
        <w:rPr>
          <w:b/>
          <w:bCs/>
          <w:sz w:val="32"/>
          <w:szCs w:val="32"/>
        </w:rPr>
      </w:pPr>
      <w:r>
        <w:rPr>
          <w:b/>
          <w:bCs/>
          <w:noProof/>
          <w:sz w:val="32"/>
          <w:szCs w:val="32"/>
        </w:rPr>
        <w:drawing>
          <wp:inline distT="0" distB="0" distL="0" distR="0" wp14:anchorId="63E14698" wp14:editId="5CBA833B">
            <wp:extent cx="6858000" cy="5143500"/>
            <wp:effectExtent l="0" t="0" r="0" b="0"/>
            <wp:docPr id="2825694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858000" cy="5143500"/>
                    </a:xfrm>
                    <a:prstGeom prst="rect">
                      <a:avLst/>
                    </a:prstGeom>
                    <a:noFill/>
                  </pic:spPr>
                </pic:pic>
              </a:graphicData>
            </a:graphic>
          </wp:inline>
        </w:drawing>
      </w:r>
    </w:p>
    <w:p w14:paraId="17C2282D" w14:textId="651C06F5" w:rsidR="00883AE2" w:rsidRPr="00B65AD4" w:rsidRDefault="00883AE2" w:rsidP="003712C1">
      <w:pPr>
        <w:contextualSpacing/>
        <w:jc w:val="center"/>
      </w:pPr>
      <w:r w:rsidRPr="00B65AD4">
        <w:t>Dan Benton and Eric Russell in the new storage container with</w:t>
      </w:r>
      <w:r w:rsidR="00B65AD4" w:rsidRPr="00B65AD4">
        <w:t xml:space="preserve"> a shelf for hard</w:t>
      </w:r>
    </w:p>
    <w:p w14:paraId="65F1969C" w14:textId="461C53BA" w:rsidR="00B65AD4" w:rsidRPr="00B65AD4" w:rsidRDefault="00B65AD4" w:rsidP="003712C1">
      <w:pPr>
        <w:contextualSpacing/>
        <w:jc w:val="center"/>
      </w:pPr>
      <w:r>
        <w:t>h</w:t>
      </w:r>
      <w:r w:rsidRPr="00B65AD4">
        <w:t>ats and three racks for tools.</w:t>
      </w:r>
      <w:r>
        <w:t xml:space="preserve"> Note the new 4-shelf rack for storing equipment behind Dan.</w:t>
      </w:r>
    </w:p>
    <w:sectPr w:rsidR="00B65AD4" w:rsidRPr="00B65AD4" w:rsidSect="00D3108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69088" w14:textId="77777777" w:rsidR="00C00112" w:rsidRDefault="00C00112" w:rsidP="00D31081">
      <w:pPr>
        <w:spacing w:after="0" w:line="240" w:lineRule="auto"/>
      </w:pPr>
      <w:r>
        <w:separator/>
      </w:r>
    </w:p>
  </w:endnote>
  <w:endnote w:type="continuationSeparator" w:id="0">
    <w:p w14:paraId="16D4867A" w14:textId="77777777" w:rsidR="00C00112" w:rsidRDefault="00C00112" w:rsidP="00D31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717365"/>
      <w:docPartObj>
        <w:docPartGallery w:val="Page Numbers (Bottom of Page)"/>
        <w:docPartUnique/>
      </w:docPartObj>
    </w:sdtPr>
    <w:sdtEndPr>
      <w:rPr>
        <w:noProof/>
      </w:rPr>
    </w:sdtEndPr>
    <w:sdtContent>
      <w:p w14:paraId="2B0200DC" w14:textId="0502878D" w:rsidR="00D31081" w:rsidRDefault="00D310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6D7896" w14:textId="77777777" w:rsidR="00D31081" w:rsidRDefault="00D31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B73C1" w14:textId="77777777" w:rsidR="00C00112" w:rsidRDefault="00C00112" w:rsidP="00D31081">
      <w:pPr>
        <w:spacing w:after="0" w:line="240" w:lineRule="auto"/>
      </w:pPr>
      <w:r>
        <w:separator/>
      </w:r>
    </w:p>
  </w:footnote>
  <w:footnote w:type="continuationSeparator" w:id="0">
    <w:p w14:paraId="58724171" w14:textId="77777777" w:rsidR="00C00112" w:rsidRDefault="00C00112" w:rsidP="00D310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2C1"/>
    <w:rsid w:val="000113CB"/>
    <w:rsid w:val="00023433"/>
    <w:rsid w:val="00065BAD"/>
    <w:rsid w:val="00080C6E"/>
    <w:rsid w:val="003712C1"/>
    <w:rsid w:val="003A57F6"/>
    <w:rsid w:val="004E2677"/>
    <w:rsid w:val="00830F11"/>
    <w:rsid w:val="00883AE2"/>
    <w:rsid w:val="008A442C"/>
    <w:rsid w:val="008F635C"/>
    <w:rsid w:val="00A27C92"/>
    <w:rsid w:val="00B65AD4"/>
    <w:rsid w:val="00BA4914"/>
    <w:rsid w:val="00C00112"/>
    <w:rsid w:val="00CC1128"/>
    <w:rsid w:val="00D31081"/>
    <w:rsid w:val="00E36361"/>
    <w:rsid w:val="00E768C8"/>
    <w:rsid w:val="00EE1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99C95"/>
  <w15:chartTrackingRefBased/>
  <w15:docId w15:val="{F1631948-19CF-41A5-8D31-D6DD40379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2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12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12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12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12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12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2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2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2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2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12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12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12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12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12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2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2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2C1"/>
    <w:rPr>
      <w:rFonts w:eastAsiaTheme="majorEastAsia" w:cstheme="majorBidi"/>
      <w:color w:val="272727" w:themeColor="text1" w:themeTint="D8"/>
    </w:rPr>
  </w:style>
  <w:style w:type="paragraph" w:styleId="Title">
    <w:name w:val="Title"/>
    <w:basedOn w:val="Normal"/>
    <w:next w:val="Normal"/>
    <w:link w:val="TitleChar"/>
    <w:uiPriority w:val="10"/>
    <w:qFormat/>
    <w:rsid w:val="00371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2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2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2C1"/>
    <w:pPr>
      <w:spacing w:before="160"/>
      <w:jc w:val="center"/>
    </w:pPr>
    <w:rPr>
      <w:i/>
      <w:iCs/>
      <w:color w:val="404040" w:themeColor="text1" w:themeTint="BF"/>
    </w:rPr>
  </w:style>
  <w:style w:type="character" w:customStyle="1" w:styleId="QuoteChar">
    <w:name w:val="Quote Char"/>
    <w:basedOn w:val="DefaultParagraphFont"/>
    <w:link w:val="Quote"/>
    <w:uiPriority w:val="29"/>
    <w:rsid w:val="003712C1"/>
    <w:rPr>
      <w:i/>
      <w:iCs/>
      <w:color w:val="404040" w:themeColor="text1" w:themeTint="BF"/>
    </w:rPr>
  </w:style>
  <w:style w:type="paragraph" w:styleId="ListParagraph">
    <w:name w:val="List Paragraph"/>
    <w:basedOn w:val="Normal"/>
    <w:uiPriority w:val="34"/>
    <w:qFormat/>
    <w:rsid w:val="003712C1"/>
    <w:pPr>
      <w:ind w:left="720"/>
      <w:contextualSpacing/>
    </w:pPr>
  </w:style>
  <w:style w:type="character" w:styleId="IntenseEmphasis">
    <w:name w:val="Intense Emphasis"/>
    <w:basedOn w:val="DefaultParagraphFont"/>
    <w:uiPriority w:val="21"/>
    <w:qFormat/>
    <w:rsid w:val="003712C1"/>
    <w:rPr>
      <w:i/>
      <w:iCs/>
      <w:color w:val="2F5496" w:themeColor="accent1" w:themeShade="BF"/>
    </w:rPr>
  </w:style>
  <w:style w:type="paragraph" w:styleId="IntenseQuote">
    <w:name w:val="Intense Quote"/>
    <w:basedOn w:val="Normal"/>
    <w:next w:val="Normal"/>
    <w:link w:val="IntenseQuoteChar"/>
    <w:uiPriority w:val="30"/>
    <w:qFormat/>
    <w:rsid w:val="003712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12C1"/>
    <w:rPr>
      <w:i/>
      <w:iCs/>
      <w:color w:val="2F5496" w:themeColor="accent1" w:themeShade="BF"/>
    </w:rPr>
  </w:style>
  <w:style w:type="character" w:styleId="IntenseReference">
    <w:name w:val="Intense Reference"/>
    <w:basedOn w:val="DefaultParagraphFont"/>
    <w:uiPriority w:val="32"/>
    <w:qFormat/>
    <w:rsid w:val="003712C1"/>
    <w:rPr>
      <w:b/>
      <w:bCs/>
      <w:smallCaps/>
      <w:color w:val="2F5496" w:themeColor="accent1" w:themeShade="BF"/>
      <w:spacing w:val="5"/>
    </w:rPr>
  </w:style>
  <w:style w:type="paragraph" w:styleId="Header">
    <w:name w:val="header"/>
    <w:basedOn w:val="Normal"/>
    <w:link w:val="HeaderChar"/>
    <w:uiPriority w:val="99"/>
    <w:unhideWhenUsed/>
    <w:rsid w:val="00D31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081"/>
  </w:style>
  <w:style w:type="paragraph" w:styleId="Footer">
    <w:name w:val="footer"/>
    <w:basedOn w:val="Normal"/>
    <w:link w:val="FooterChar"/>
    <w:uiPriority w:val="99"/>
    <w:unhideWhenUsed/>
    <w:rsid w:val="00D31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Beard</dc:creator>
  <cp:keywords/>
  <dc:description/>
  <cp:lastModifiedBy>Sam Beard</cp:lastModifiedBy>
  <cp:revision>4</cp:revision>
  <dcterms:created xsi:type="dcterms:W3CDTF">2026-02-12T19:44:00Z</dcterms:created>
  <dcterms:modified xsi:type="dcterms:W3CDTF">2026-02-12T19:44:00Z</dcterms:modified>
</cp:coreProperties>
</file>