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6F" w:rsidRPr="00537EC9" w:rsidRDefault="002E4B5F" w:rsidP="00537EC9">
      <w:pPr>
        <w:shd w:val="clear" w:color="auto" w:fill="FFFFFF"/>
        <w:jc w:val="center"/>
        <w:rPr>
          <w:rFonts w:ascii="Arial" w:eastAsia="Times New Roman" w:hAnsi="Arial" w:cs="Arial"/>
          <w:b/>
          <w:i/>
          <w:color w:val="000000"/>
          <w:sz w:val="28"/>
          <w:szCs w:val="28"/>
        </w:rPr>
      </w:pPr>
      <w:bookmarkStart w:id="0" w:name="OLE_LINK1"/>
      <w:r w:rsidRPr="00537EC9">
        <w:rPr>
          <w:rFonts w:ascii="Arial" w:eastAsia="Times New Roman" w:hAnsi="Arial" w:cs="Arial"/>
          <w:b/>
          <w:i/>
          <w:color w:val="000000"/>
          <w:sz w:val="28"/>
          <w:szCs w:val="28"/>
        </w:rPr>
        <w:t xml:space="preserve">Draft NHNA Comments to LUPZ, </w:t>
      </w:r>
      <w:r w:rsidR="000146F6" w:rsidRPr="00537EC9">
        <w:rPr>
          <w:rFonts w:ascii="Arial" w:eastAsia="Times New Roman" w:hAnsi="Arial" w:cs="Arial"/>
          <w:b/>
          <w:i/>
          <w:color w:val="000000"/>
          <w:sz w:val="28"/>
          <w:szCs w:val="28"/>
        </w:rPr>
        <w:t xml:space="preserve">Draft of </w:t>
      </w:r>
      <w:r w:rsidRPr="00537EC9">
        <w:rPr>
          <w:rFonts w:ascii="Arial" w:eastAsia="Times New Roman" w:hAnsi="Arial" w:cs="Arial"/>
          <w:b/>
          <w:i/>
          <w:color w:val="000000"/>
          <w:sz w:val="28"/>
          <w:szCs w:val="28"/>
        </w:rPr>
        <w:t>Ju</w:t>
      </w:r>
      <w:r w:rsidR="00697860" w:rsidRPr="00537EC9">
        <w:rPr>
          <w:rFonts w:ascii="Arial" w:eastAsia="Times New Roman" w:hAnsi="Arial" w:cs="Arial"/>
          <w:b/>
          <w:i/>
          <w:color w:val="000000"/>
          <w:sz w:val="28"/>
          <w:szCs w:val="28"/>
        </w:rPr>
        <w:t xml:space="preserve">ly </w:t>
      </w:r>
      <w:r w:rsidR="003F28AB">
        <w:rPr>
          <w:rFonts w:ascii="Arial" w:eastAsia="Times New Roman" w:hAnsi="Arial" w:cs="Arial"/>
          <w:b/>
          <w:i/>
          <w:color w:val="000000"/>
          <w:sz w:val="28"/>
          <w:szCs w:val="28"/>
        </w:rPr>
        <w:t>2</w:t>
      </w:r>
      <w:r w:rsidR="00393B86">
        <w:rPr>
          <w:rFonts w:ascii="Arial" w:eastAsia="Times New Roman" w:hAnsi="Arial" w:cs="Arial"/>
          <w:b/>
          <w:i/>
          <w:color w:val="000000"/>
          <w:sz w:val="28"/>
          <w:szCs w:val="28"/>
        </w:rPr>
        <w:t>5</w:t>
      </w:r>
      <w:bookmarkStart w:id="1" w:name="_GoBack"/>
      <w:bookmarkEnd w:id="1"/>
      <w:r w:rsidRPr="00537EC9">
        <w:rPr>
          <w:rFonts w:ascii="Arial" w:eastAsia="Times New Roman" w:hAnsi="Arial" w:cs="Arial"/>
          <w:b/>
          <w:i/>
          <w:color w:val="000000"/>
          <w:sz w:val="28"/>
          <w:szCs w:val="28"/>
        </w:rPr>
        <w:t>, 2017</w:t>
      </w:r>
    </w:p>
    <w:p w:rsidR="00D7435F" w:rsidRDefault="00D7435F" w:rsidP="00C94C6F">
      <w:pPr>
        <w:shd w:val="clear" w:color="auto" w:fill="FFFFFF"/>
        <w:rPr>
          <w:rFonts w:ascii="Arial" w:eastAsia="Times New Roman" w:hAnsi="Arial" w:cs="Arial"/>
          <w:b/>
          <w:i/>
          <w:color w:val="000000"/>
        </w:rPr>
      </w:pPr>
    </w:p>
    <w:p w:rsidR="00B205F1" w:rsidRPr="00C47779" w:rsidRDefault="006B0FD1" w:rsidP="00B205F1">
      <w:pPr>
        <w:shd w:val="clear" w:color="auto" w:fill="FFFFFF"/>
        <w:rPr>
          <w:rFonts w:ascii="Arial" w:eastAsia="Times New Roman" w:hAnsi="Arial" w:cs="Arial"/>
          <w:b/>
          <w:color w:val="000000"/>
          <w:sz w:val="20"/>
          <w:szCs w:val="20"/>
        </w:rPr>
      </w:pPr>
      <w:r>
        <w:rPr>
          <w:rFonts w:ascii="Arial" w:eastAsia="Times New Roman" w:hAnsi="Arial" w:cs="Arial"/>
          <w:color w:val="000000"/>
          <w:sz w:val="20"/>
          <w:szCs w:val="20"/>
        </w:rPr>
        <w:t xml:space="preserve">Albuquerque is re-writing its zoning code. </w:t>
      </w:r>
      <w:r w:rsidR="00887F9D">
        <w:rPr>
          <w:rFonts w:ascii="Arial" w:eastAsia="Times New Roman" w:hAnsi="Arial" w:cs="Arial"/>
          <w:color w:val="000000"/>
          <w:sz w:val="20"/>
          <w:szCs w:val="20"/>
        </w:rPr>
        <w:t xml:space="preserve">The </w:t>
      </w:r>
      <w:r>
        <w:rPr>
          <w:rFonts w:ascii="Arial" w:eastAsia="Times New Roman" w:hAnsi="Arial" w:cs="Arial"/>
          <w:color w:val="000000"/>
          <w:sz w:val="20"/>
          <w:szCs w:val="20"/>
        </w:rPr>
        <w:t>Integrated Development Ordinance (IDO)</w:t>
      </w:r>
      <w:r w:rsidR="00D84851">
        <w:rPr>
          <w:rFonts w:ascii="Arial" w:eastAsia="Times New Roman" w:hAnsi="Arial" w:cs="Arial"/>
          <w:color w:val="000000"/>
          <w:sz w:val="20"/>
          <w:szCs w:val="20"/>
        </w:rPr>
        <w:t xml:space="preserve"> </w:t>
      </w:r>
      <w:r w:rsidR="00B205F1">
        <w:rPr>
          <w:rFonts w:ascii="Arial" w:eastAsia="Times New Roman" w:hAnsi="Arial" w:cs="Arial"/>
          <w:color w:val="000000"/>
          <w:sz w:val="20"/>
          <w:szCs w:val="20"/>
        </w:rPr>
        <w:t xml:space="preserve">will do away with Sector Plans like our 2007 Sector Plan. </w:t>
      </w:r>
      <w:r w:rsidR="00B205F1" w:rsidRPr="00C47779">
        <w:rPr>
          <w:rFonts w:ascii="Arial" w:eastAsia="Times New Roman" w:hAnsi="Arial" w:cs="Arial"/>
          <w:b/>
          <w:color w:val="000000"/>
          <w:sz w:val="20"/>
          <w:szCs w:val="20"/>
        </w:rPr>
        <w:t xml:space="preserve">As an example, the sector plan limits building heights on Central from Girard to Aliso to 39 feet. In its current version the IDO would allow these to </w:t>
      </w:r>
      <w:r w:rsidR="00B205F1">
        <w:rPr>
          <w:rFonts w:ascii="Arial" w:eastAsia="Times New Roman" w:hAnsi="Arial" w:cs="Arial"/>
          <w:b/>
          <w:color w:val="000000"/>
          <w:sz w:val="20"/>
          <w:szCs w:val="20"/>
        </w:rPr>
        <w:t xml:space="preserve">45 feet and </w:t>
      </w:r>
      <w:r w:rsidR="00B205F1" w:rsidRPr="00C47779">
        <w:rPr>
          <w:rFonts w:ascii="Arial" w:eastAsia="Times New Roman" w:hAnsi="Arial" w:cs="Arial"/>
          <w:b/>
          <w:color w:val="000000"/>
          <w:sz w:val="20"/>
          <w:szCs w:val="20"/>
        </w:rPr>
        <w:t>65 f</w:t>
      </w:r>
      <w:r w:rsidR="00B205F1">
        <w:rPr>
          <w:rFonts w:ascii="Arial" w:eastAsia="Times New Roman" w:hAnsi="Arial" w:cs="Arial"/>
          <w:b/>
          <w:color w:val="000000"/>
          <w:sz w:val="20"/>
          <w:szCs w:val="20"/>
        </w:rPr>
        <w:t>ee</w:t>
      </w:r>
      <w:r w:rsidR="00B205F1" w:rsidRPr="00C47779">
        <w:rPr>
          <w:rFonts w:ascii="Arial" w:eastAsia="Times New Roman" w:hAnsi="Arial" w:cs="Arial"/>
          <w:b/>
          <w:color w:val="000000"/>
          <w:sz w:val="20"/>
          <w:szCs w:val="20"/>
        </w:rPr>
        <w:t xml:space="preserve">t in the blocks </w:t>
      </w:r>
      <w:r w:rsidR="00F56494">
        <w:rPr>
          <w:rFonts w:ascii="Arial" w:eastAsia="Times New Roman" w:hAnsi="Arial" w:cs="Arial"/>
          <w:b/>
          <w:color w:val="000000"/>
          <w:sz w:val="20"/>
          <w:szCs w:val="20"/>
        </w:rPr>
        <w:t xml:space="preserve">immediately </w:t>
      </w:r>
      <w:r w:rsidR="00B205F1" w:rsidRPr="00C47779">
        <w:rPr>
          <w:rFonts w:ascii="Arial" w:eastAsia="Times New Roman" w:hAnsi="Arial" w:cs="Arial"/>
          <w:b/>
          <w:color w:val="000000"/>
          <w:sz w:val="20"/>
          <w:szCs w:val="20"/>
        </w:rPr>
        <w:t>adjacent to ART stations.</w:t>
      </w:r>
    </w:p>
    <w:p w:rsidR="00B205F1" w:rsidRDefault="001A25C1" w:rsidP="000F45AD">
      <w:pPr>
        <w:shd w:val="clear" w:color="auto" w:fill="FFFFFF"/>
        <w:rPr>
          <w:rFonts w:ascii="Arial" w:eastAsia="Times New Roman" w:hAnsi="Arial" w:cs="Arial"/>
          <w:color w:val="000000"/>
          <w:sz w:val="20"/>
          <w:szCs w:val="20"/>
        </w:rPr>
      </w:pPr>
      <w:r w:rsidRPr="00F73B60">
        <w:rPr>
          <w:rFonts w:ascii="Arial" w:eastAsia="Times New Roman" w:hAnsi="Arial" w:cs="Arial"/>
          <w:color w:val="000000"/>
          <w:sz w:val="20"/>
          <w:szCs w:val="20"/>
        </w:rPr>
        <w:t xml:space="preserve">For the last 18 months </w:t>
      </w:r>
      <w:r w:rsidR="00C47779">
        <w:rPr>
          <w:rFonts w:ascii="Arial" w:eastAsia="Times New Roman" w:hAnsi="Arial" w:cs="Arial"/>
          <w:color w:val="000000"/>
          <w:sz w:val="20"/>
          <w:szCs w:val="20"/>
        </w:rPr>
        <w:t>your Nob Hill Neighborhood Association (</w:t>
      </w:r>
      <w:r w:rsidR="000F45AD" w:rsidRPr="00F73B60">
        <w:rPr>
          <w:rFonts w:ascii="Arial" w:eastAsia="Times New Roman" w:hAnsi="Arial" w:cs="Arial"/>
          <w:color w:val="000000"/>
          <w:sz w:val="20"/>
          <w:szCs w:val="20"/>
        </w:rPr>
        <w:t>NHNA</w:t>
      </w:r>
      <w:r w:rsidR="00C47779">
        <w:rPr>
          <w:rFonts w:ascii="Arial" w:eastAsia="Times New Roman" w:hAnsi="Arial" w:cs="Arial"/>
          <w:color w:val="000000"/>
          <w:sz w:val="20"/>
          <w:szCs w:val="20"/>
        </w:rPr>
        <w:t>)</w:t>
      </w:r>
      <w:r w:rsidR="000F45AD" w:rsidRPr="00F73B60">
        <w:rPr>
          <w:rFonts w:ascii="Arial" w:eastAsia="Times New Roman" w:hAnsi="Arial" w:cs="Arial"/>
          <w:color w:val="000000"/>
          <w:sz w:val="20"/>
          <w:szCs w:val="20"/>
        </w:rPr>
        <w:t xml:space="preserve"> </w:t>
      </w:r>
      <w:r w:rsidRPr="00F73B60">
        <w:rPr>
          <w:rFonts w:ascii="Arial" w:eastAsia="Times New Roman" w:hAnsi="Arial" w:cs="Arial"/>
          <w:color w:val="000000"/>
          <w:sz w:val="20"/>
          <w:szCs w:val="20"/>
        </w:rPr>
        <w:t>has</w:t>
      </w:r>
      <w:r w:rsidR="000F45AD" w:rsidRPr="00F73B60">
        <w:rPr>
          <w:rFonts w:ascii="Arial" w:eastAsia="Times New Roman" w:hAnsi="Arial" w:cs="Arial"/>
          <w:color w:val="000000"/>
          <w:sz w:val="20"/>
          <w:szCs w:val="20"/>
        </w:rPr>
        <w:t xml:space="preserve"> sought neighborhood input and </w:t>
      </w:r>
      <w:r w:rsidR="006B0FD1">
        <w:rPr>
          <w:rFonts w:ascii="Arial" w:eastAsia="Times New Roman" w:hAnsi="Arial" w:cs="Arial"/>
          <w:color w:val="000000"/>
          <w:sz w:val="20"/>
          <w:szCs w:val="20"/>
        </w:rPr>
        <w:t xml:space="preserve">used it to </w:t>
      </w:r>
      <w:r w:rsidRPr="00F73B60">
        <w:rPr>
          <w:rFonts w:ascii="Arial" w:eastAsia="Times New Roman" w:hAnsi="Arial" w:cs="Arial"/>
          <w:color w:val="000000"/>
          <w:sz w:val="20"/>
          <w:szCs w:val="20"/>
        </w:rPr>
        <w:t>provide</w:t>
      </w:r>
      <w:r w:rsidR="006B0FD1">
        <w:rPr>
          <w:rFonts w:ascii="Arial" w:eastAsia="Times New Roman" w:hAnsi="Arial" w:cs="Arial"/>
          <w:color w:val="000000"/>
          <w:sz w:val="20"/>
          <w:szCs w:val="20"/>
        </w:rPr>
        <w:t xml:space="preserve"> recommendations to CABQ</w:t>
      </w:r>
      <w:r w:rsidR="009F49EE">
        <w:rPr>
          <w:rFonts w:ascii="Arial" w:eastAsia="Times New Roman" w:hAnsi="Arial" w:cs="Arial"/>
          <w:color w:val="000000"/>
          <w:sz w:val="20"/>
          <w:szCs w:val="20"/>
        </w:rPr>
        <w:t xml:space="preserve">.  </w:t>
      </w:r>
      <w:r w:rsidR="00F122AB">
        <w:rPr>
          <w:rFonts w:ascii="Arial" w:eastAsia="Times New Roman" w:hAnsi="Arial" w:cs="Arial"/>
          <w:color w:val="000000"/>
          <w:sz w:val="20"/>
          <w:szCs w:val="20"/>
        </w:rPr>
        <w:t xml:space="preserve">Some </w:t>
      </w:r>
      <w:r w:rsidR="00363C4F">
        <w:rPr>
          <w:rFonts w:ascii="Arial" w:eastAsia="Times New Roman" w:hAnsi="Arial" w:cs="Arial"/>
          <w:color w:val="000000"/>
          <w:sz w:val="20"/>
          <w:szCs w:val="20"/>
        </w:rPr>
        <w:t>of our</w:t>
      </w:r>
      <w:r w:rsidR="008322C8">
        <w:rPr>
          <w:rFonts w:ascii="Arial" w:eastAsia="Times New Roman" w:hAnsi="Arial" w:cs="Arial"/>
          <w:color w:val="000000"/>
          <w:sz w:val="20"/>
          <w:szCs w:val="20"/>
        </w:rPr>
        <w:t xml:space="preserve"> recommendations have been incorporated and some have not. </w:t>
      </w:r>
    </w:p>
    <w:p w:rsidR="000F45AD" w:rsidRDefault="00F122AB" w:rsidP="000F45AD">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Soon a committee of</w:t>
      </w:r>
      <w:r w:rsidR="000F45AD" w:rsidRPr="00F73B60">
        <w:rPr>
          <w:rFonts w:ascii="Arial" w:eastAsia="Times New Roman" w:hAnsi="Arial" w:cs="Arial"/>
          <w:color w:val="000000"/>
          <w:sz w:val="20"/>
          <w:szCs w:val="20"/>
        </w:rPr>
        <w:t xml:space="preserve"> 5 </w:t>
      </w:r>
      <w:r>
        <w:rPr>
          <w:rFonts w:ascii="Arial" w:eastAsia="Times New Roman" w:hAnsi="Arial" w:cs="Arial"/>
          <w:color w:val="000000"/>
          <w:sz w:val="20"/>
          <w:szCs w:val="20"/>
        </w:rPr>
        <w:t xml:space="preserve">city </w:t>
      </w:r>
      <w:r w:rsidR="000F45AD" w:rsidRPr="00F73B60">
        <w:rPr>
          <w:rFonts w:ascii="Arial" w:eastAsia="Times New Roman" w:hAnsi="Arial" w:cs="Arial"/>
          <w:color w:val="000000"/>
          <w:sz w:val="20"/>
          <w:szCs w:val="20"/>
        </w:rPr>
        <w:t>councilors</w:t>
      </w:r>
      <w:r>
        <w:rPr>
          <w:rFonts w:ascii="Arial" w:eastAsia="Times New Roman" w:hAnsi="Arial" w:cs="Arial"/>
          <w:color w:val="000000"/>
          <w:sz w:val="20"/>
          <w:szCs w:val="20"/>
        </w:rPr>
        <w:t xml:space="preserve"> will accept public comment and prepare </w:t>
      </w:r>
      <w:r w:rsidR="00B205F1">
        <w:rPr>
          <w:rFonts w:ascii="Arial" w:eastAsia="Times New Roman" w:hAnsi="Arial" w:cs="Arial"/>
          <w:color w:val="000000"/>
          <w:sz w:val="20"/>
          <w:szCs w:val="20"/>
        </w:rPr>
        <w:t xml:space="preserve">the IDO </w:t>
      </w:r>
      <w:r>
        <w:rPr>
          <w:rFonts w:ascii="Arial" w:eastAsia="Times New Roman" w:hAnsi="Arial" w:cs="Arial"/>
          <w:color w:val="000000"/>
          <w:sz w:val="20"/>
          <w:szCs w:val="20"/>
        </w:rPr>
        <w:t>for approval by the full city council. Th</w:t>
      </w:r>
      <w:r w:rsidR="00C47779">
        <w:rPr>
          <w:rFonts w:ascii="Arial" w:eastAsia="Times New Roman" w:hAnsi="Arial" w:cs="Arial"/>
          <w:color w:val="000000"/>
          <w:sz w:val="20"/>
          <w:szCs w:val="20"/>
        </w:rPr>
        <w:t>is</w:t>
      </w:r>
      <w:r>
        <w:rPr>
          <w:rFonts w:ascii="Arial" w:eastAsia="Times New Roman" w:hAnsi="Arial" w:cs="Arial"/>
          <w:color w:val="000000"/>
          <w:sz w:val="20"/>
          <w:szCs w:val="20"/>
        </w:rPr>
        <w:t xml:space="preserve"> committee, the Land Use, Planning, and Zoning Committee (LUPZ)</w:t>
      </w:r>
      <w:r w:rsidR="000F45AD" w:rsidRPr="00F73B60">
        <w:rPr>
          <w:rFonts w:ascii="Arial" w:eastAsia="Times New Roman" w:hAnsi="Arial" w:cs="Arial"/>
          <w:color w:val="000000"/>
          <w:sz w:val="20"/>
          <w:szCs w:val="20"/>
        </w:rPr>
        <w:t xml:space="preserve"> will accept written comments </w:t>
      </w:r>
      <w:r>
        <w:rPr>
          <w:rFonts w:ascii="Arial" w:eastAsia="Times New Roman" w:hAnsi="Arial" w:cs="Arial"/>
          <w:color w:val="000000"/>
          <w:sz w:val="20"/>
          <w:szCs w:val="20"/>
        </w:rPr>
        <w:t xml:space="preserve">until </w:t>
      </w:r>
      <w:r w:rsidR="000F45AD" w:rsidRPr="00F73B60">
        <w:rPr>
          <w:rFonts w:ascii="Arial" w:eastAsia="Times New Roman" w:hAnsi="Arial" w:cs="Arial"/>
          <w:color w:val="000000"/>
          <w:sz w:val="20"/>
          <w:szCs w:val="20"/>
        </w:rPr>
        <w:t xml:space="preserve">August 9 and oral comments </w:t>
      </w:r>
      <w:r>
        <w:rPr>
          <w:rFonts w:ascii="Arial" w:eastAsia="Times New Roman" w:hAnsi="Arial" w:cs="Arial"/>
          <w:color w:val="000000"/>
          <w:sz w:val="20"/>
          <w:szCs w:val="20"/>
        </w:rPr>
        <w:t xml:space="preserve">on </w:t>
      </w:r>
      <w:r w:rsidR="000F45AD" w:rsidRPr="00F73B60">
        <w:rPr>
          <w:rFonts w:ascii="Arial" w:eastAsia="Times New Roman" w:hAnsi="Arial" w:cs="Arial"/>
          <w:color w:val="000000"/>
          <w:sz w:val="20"/>
          <w:szCs w:val="20"/>
        </w:rPr>
        <w:t xml:space="preserve">August 16. </w:t>
      </w:r>
      <w:r w:rsidR="00B205F1">
        <w:rPr>
          <w:rFonts w:ascii="Arial" w:eastAsia="Times New Roman" w:hAnsi="Arial" w:cs="Arial"/>
          <w:color w:val="000000"/>
          <w:sz w:val="20"/>
          <w:szCs w:val="20"/>
        </w:rPr>
        <w:t>Our councilor, Pat Davis, is on the LUPZ. Council generally accepts LUPZ</w:t>
      </w:r>
      <w:r w:rsidR="00B205F1" w:rsidRPr="00F73B60">
        <w:rPr>
          <w:rFonts w:ascii="Arial" w:eastAsia="Times New Roman" w:hAnsi="Arial" w:cs="Arial"/>
          <w:color w:val="000000"/>
          <w:sz w:val="20"/>
          <w:szCs w:val="20"/>
        </w:rPr>
        <w:t xml:space="preserve"> recommendation</w:t>
      </w:r>
      <w:r w:rsidR="00B205F1">
        <w:rPr>
          <w:rFonts w:ascii="Arial" w:eastAsia="Times New Roman" w:hAnsi="Arial" w:cs="Arial"/>
          <w:color w:val="000000"/>
          <w:sz w:val="20"/>
          <w:szCs w:val="20"/>
        </w:rPr>
        <w:t xml:space="preserve"> for the bulk of what they</w:t>
      </w:r>
      <w:r w:rsidR="00B205F1" w:rsidRPr="00F73B60">
        <w:rPr>
          <w:rFonts w:ascii="Arial" w:eastAsia="Times New Roman" w:hAnsi="Arial" w:cs="Arial"/>
          <w:color w:val="000000"/>
          <w:sz w:val="20"/>
          <w:szCs w:val="20"/>
        </w:rPr>
        <w:t xml:space="preserve"> adopt.</w:t>
      </w:r>
    </w:p>
    <w:p w:rsidR="00F56494" w:rsidRDefault="00F56494" w:rsidP="000F45AD">
      <w:pPr>
        <w:shd w:val="clear" w:color="auto" w:fill="FFFFFF"/>
        <w:rPr>
          <w:rFonts w:ascii="Arial" w:eastAsia="Times New Roman" w:hAnsi="Arial" w:cs="Arial"/>
          <w:color w:val="000000"/>
          <w:sz w:val="20"/>
          <w:szCs w:val="20"/>
        </w:rPr>
      </w:pPr>
    </w:p>
    <w:p w:rsidR="00F56494" w:rsidRDefault="00F56494" w:rsidP="00F56494">
      <w:pPr>
        <w:shd w:val="clear" w:color="auto" w:fill="FFFFFF"/>
        <w:rPr>
          <w:rFonts w:ascii="Arial" w:eastAsia="Times New Roman" w:hAnsi="Arial" w:cs="Arial"/>
          <w:color w:val="000000"/>
          <w:sz w:val="20"/>
          <w:szCs w:val="20"/>
        </w:rPr>
      </w:pPr>
      <w:r w:rsidRPr="00B205F1">
        <w:rPr>
          <w:rFonts w:ascii="Arial" w:eastAsia="Times New Roman" w:hAnsi="Arial" w:cs="Arial"/>
          <w:b/>
          <w:color w:val="000000"/>
          <w:sz w:val="20"/>
          <w:szCs w:val="20"/>
        </w:rPr>
        <w:t>This is the last chance for NHNA and individuals to influence the IDO.</w:t>
      </w:r>
    </w:p>
    <w:p w:rsidR="000F45AD" w:rsidRPr="00F73B60" w:rsidRDefault="000F45AD" w:rsidP="00113E52">
      <w:pPr>
        <w:shd w:val="clear" w:color="auto" w:fill="FFFFFF"/>
        <w:rPr>
          <w:rFonts w:ascii="Arial" w:eastAsia="Times New Roman" w:hAnsi="Arial" w:cs="Arial"/>
          <w:color w:val="000000"/>
          <w:sz w:val="20"/>
          <w:szCs w:val="20"/>
        </w:rPr>
      </w:pPr>
    </w:p>
    <w:p w:rsidR="00363C4F" w:rsidRDefault="00113E52" w:rsidP="008322C8">
      <w:pPr>
        <w:shd w:val="clear" w:color="auto" w:fill="FFFFFF"/>
        <w:rPr>
          <w:rFonts w:ascii="Arial" w:eastAsia="Times New Roman" w:hAnsi="Arial" w:cs="Arial"/>
          <w:color w:val="000000"/>
          <w:sz w:val="20"/>
          <w:szCs w:val="20"/>
        </w:rPr>
      </w:pPr>
      <w:r w:rsidRPr="00F73B60">
        <w:rPr>
          <w:rFonts w:ascii="Arial" w:eastAsia="Times New Roman" w:hAnsi="Arial" w:cs="Arial"/>
          <w:color w:val="000000"/>
          <w:sz w:val="20"/>
          <w:szCs w:val="20"/>
        </w:rPr>
        <w:t>NHNA seek</w:t>
      </w:r>
      <w:r w:rsidR="000146F6" w:rsidRPr="00F73B60">
        <w:rPr>
          <w:rFonts w:ascii="Arial" w:eastAsia="Times New Roman" w:hAnsi="Arial" w:cs="Arial"/>
          <w:color w:val="000000"/>
          <w:sz w:val="20"/>
          <w:szCs w:val="20"/>
        </w:rPr>
        <w:t>s</w:t>
      </w:r>
      <w:r w:rsidRPr="00F73B60">
        <w:rPr>
          <w:rFonts w:ascii="Arial" w:eastAsia="Times New Roman" w:hAnsi="Arial" w:cs="Arial"/>
          <w:color w:val="000000"/>
          <w:sz w:val="20"/>
          <w:szCs w:val="20"/>
        </w:rPr>
        <w:t xml:space="preserve"> input from neighbors using the </w:t>
      </w:r>
      <w:r w:rsidR="001A25C1" w:rsidRPr="00F73B60">
        <w:rPr>
          <w:rFonts w:ascii="Arial" w:eastAsia="Times New Roman" w:hAnsi="Arial" w:cs="Arial"/>
          <w:color w:val="000000"/>
          <w:sz w:val="20"/>
          <w:szCs w:val="20"/>
        </w:rPr>
        <w:t>framework</w:t>
      </w:r>
      <w:r w:rsidRPr="00F73B60">
        <w:rPr>
          <w:rFonts w:ascii="Arial" w:eastAsia="Times New Roman" w:hAnsi="Arial" w:cs="Arial"/>
          <w:color w:val="000000"/>
          <w:sz w:val="20"/>
          <w:szCs w:val="20"/>
        </w:rPr>
        <w:t xml:space="preserve"> </w:t>
      </w:r>
      <w:r w:rsidR="00F56494">
        <w:rPr>
          <w:rFonts w:ascii="Arial" w:eastAsia="Times New Roman" w:hAnsi="Arial" w:cs="Arial"/>
          <w:color w:val="000000"/>
          <w:sz w:val="20"/>
          <w:szCs w:val="20"/>
        </w:rPr>
        <w:t>on the attachment</w:t>
      </w:r>
      <w:r w:rsidRPr="00F73B60">
        <w:rPr>
          <w:rFonts w:ascii="Arial" w:eastAsia="Times New Roman" w:hAnsi="Arial" w:cs="Arial"/>
          <w:color w:val="000000"/>
          <w:sz w:val="20"/>
          <w:szCs w:val="20"/>
        </w:rPr>
        <w:t xml:space="preserve">. </w:t>
      </w:r>
      <w:r w:rsidR="00363C4F">
        <w:rPr>
          <w:rFonts w:ascii="Arial" w:eastAsia="Times New Roman" w:hAnsi="Arial" w:cs="Arial"/>
          <w:color w:val="000000"/>
          <w:sz w:val="20"/>
          <w:szCs w:val="20"/>
        </w:rPr>
        <w:t>We also invite</w:t>
      </w:r>
      <w:r w:rsidR="00363C4F" w:rsidRPr="00F73B60">
        <w:rPr>
          <w:rFonts w:ascii="Arial" w:eastAsia="Times New Roman" w:hAnsi="Arial" w:cs="Arial"/>
          <w:color w:val="000000"/>
          <w:sz w:val="20"/>
          <w:szCs w:val="20"/>
        </w:rPr>
        <w:t xml:space="preserve"> input not yet included in this framework. </w:t>
      </w:r>
      <w:r w:rsidR="001A25C1" w:rsidRPr="00F73B60">
        <w:rPr>
          <w:rFonts w:ascii="Arial" w:eastAsia="Times New Roman" w:hAnsi="Arial" w:cs="Arial"/>
          <w:color w:val="000000"/>
          <w:sz w:val="20"/>
          <w:szCs w:val="20"/>
        </w:rPr>
        <w:t xml:space="preserve">Pages refer to the location </w:t>
      </w:r>
      <w:r w:rsidR="002C6750">
        <w:rPr>
          <w:rFonts w:ascii="Arial" w:eastAsia="Times New Roman" w:hAnsi="Arial" w:cs="Arial"/>
          <w:color w:val="000000"/>
          <w:sz w:val="20"/>
          <w:szCs w:val="20"/>
        </w:rPr>
        <w:t>of the lang</w:t>
      </w:r>
      <w:r w:rsidR="001A25C1" w:rsidRPr="00F73B60">
        <w:rPr>
          <w:rFonts w:ascii="Arial" w:eastAsia="Times New Roman" w:hAnsi="Arial" w:cs="Arial"/>
          <w:color w:val="000000"/>
          <w:sz w:val="20"/>
          <w:szCs w:val="20"/>
        </w:rPr>
        <w:t xml:space="preserve">uage in the </w:t>
      </w:r>
      <w:r w:rsidR="00932EC0">
        <w:rPr>
          <w:rFonts w:ascii="Arial" w:eastAsia="Times New Roman" w:hAnsi="Arial" w:cs="Arial"/>
          <w:color w:val="000000"/>
          <w:sz w:val="20"/>
          <w:szCs w:val="20"/>
        </w:rPr>
        <w:t>July 2017 d</w:t>
      </w:r>
      <w:r w:rsidR="00F122AB">
        <w:rPr>
          <w:rFonts w:ascii="Arial" w:eastAsia="Times New Roman" w:hAnsi="Arial" w:cs="Arial"/>
          <w:color w:val="000000"/>
          <w:sz w:val="20"/>
          <w:szCs w:val="20"/>
        </w:rPr>
        <w:t xml:space="preserve">raft which can be seen at </w:t>
      </w:r>
      <w:hyperlink r:id="rId7" w:history="1">
        <w:r w:rsidR="00F122AB" w:rsidRPr="004F4991">
          <w:rPr>
            <w:rStyle w:val="Hyperlink"/>
            <w:rFonts w:ascii="Arial" w:eastAsia="Times New Roman" w:hAnsi="Arial" w:cs="Arial"/>
            <w:sz w:val="20"/>
            <w:szCs w:val="20"/>
          </w:rPr>
          <w:t>www.abc-zone.com</w:t>
        </w:r>
      </w:hyperlink>
      <w:r w:rsidR="00932EC0">
        <w:rPr>
          <w:rFonts w:ascii="Arial" w:eastAsia="Times New Roman" w:hAnsi="Arial" w:cs="Arial"/>
          <w:color w:val="000000"/>
          <w:sz w:val="20"/>
          <w:szCs w:val="20"/>
        </w:rPr>
        <w:t xml:space="preserve">  Look at the Interim LUPZ draft.</w:t>
      </w:r>
      <w:r w:rsidR="00F56494">
        <w:rPr>
          <w:rFonts w:ascii="Arial" w:eastAsia="Times New Roman" w:hAnsi="Arial" w:cs="Arial"/>
          <w:color w:val="000000"/>
          <w:sz w:val="20"/>
          <w:szCs w:val="20"/>
        </w:rPr>
        <w:t xml:space="preserve"> </w:t>
      </w:r>
    </w:p>
    <w:p w:rsidR="00363C4F" w:rsidRDefault="00363C4F" w:rsidP="008322C8">
      <w:pPr>
        <w:shd w:val="clear" w:color="auto" w:fill="FFFFFF"/>
        <w:rPr>
          <w:rFonts w:ascii="Arial" w:eastAsia="Times New Roman" w:hAnsi="Arial" w:cs="Arial"/>
          <w:color w:val="000000"/>
          <w:sz w:val="20"/>
          <w:szCs w:val="20"/>
        </w:rPr>
      </w:pPr>
    </w:p>
    <w:p w:rsidR="00F122AB" w:rsidRDefault="00F56494" w:rsidP="008322C8">
      <w:pPr>
        <w:shd w:val="clear" w:color="auto" w:fill="FFFFFF"/>
        <w:rPr>
          <w:rFonts w:ascii="Calibri" w:hAnsi="Calibri"/>
          <w:sz w:val="22"/>
          <w:szCs w:val="22"/>
        </w:rPr>
      </w:pPr>
      <w:r w:rsidRPr="00363C4F">
        <w:rPr>
          <w:rFonts w:ascii="Arial" w:eastAsia="Times New Roman" w:hAnsi="Arial" w:cs="Arial"/>
          <w:sz w:val="20"/>
          <w:szCs w:val="20"/>
        </w:rPr>
        <w:t>You can bring your input personally to a study session August 2 between 6:30</w:t>
      </w:r>
      <w:r w:rsidR="00363C4F">
        <w:rPr>
          <w:rFonts w:ascii="Arial" w:eastAsia="Times New Roman" w:hAnsi="Arial" w:cs="Arial"/>
          <w:sz w:val="20"/>
          <w:szCs w:val="20"/>
        </w:rPr>
        <w:t>pm</w:t>
      </w:r>
      <w:r w:rsidRPr="00363C4F">
        <w:rPr>
          <w:rFonts w:ascii="Arial" w:eastAsia="Times New Roman" w:hAnsi="Arial" w:cs="Arial"/>
          <w:sz w:val="20"/>
          <w:szCs w:val="20"/>
        </w:rPr>
        <w:t xml:space="preserve"> and 8:00pm at </w:t>
      </w:r>
      <w:r w:rsidRPr="00363C4F">
        <w:rPr>
          <w:rFonts w:ascii="Calibri" w:hAnsi="Calibri"/>
          <w:sz w:val="22"/>
          <w:szCs w:val="22"/>
        </w:rPr>
        <w:t>2918 Campus NE</w:t>
      </w:r>
      <w:r w:rsidR="00363C4F">
        <w:rPr>
          <w:rFonts w:ascii="Calibri" w:hAnsi="Calibri"/>
          <w:sz w:val="22"/>
          <w:szCs w:val="22"/>
        </w:rPr>
        <w:t xml:space="preserve"> and/or email it to </w:t>
      </w:r>
      <w:hyperlink r:id="rId8" w:history="1">
        <w:r w:rsidR="00363C4F" w:rsidRPr="00C76038">
          <w:rPr>
            <w:rStyle w:val="Hyperlink"/>
            <w:rFonts w:ascii="Calibri" w:hAnsi="Calibri"/>
            <w:sz w:val="22"/>
            <w:szCs w:val="22"/>
          </w:rPr>
          <w:t>theboard@nobhill-nm.com</w:t>
        </w:r>
      </w:hyperlink>
    </w:p>
    <w:p w:rsidR="00363C4F" w:rsidRPr="00363C4F" w:rsidRDefault="00363C4F" w:rsidP="008322C8">
      <w:pPr>
        <w:shd w:val="clear" w:color="auto" w:fill="FFFFFF"/>
        <w:rPr>
          <w:rFonts w:ascii="Arial" w:eastAsia="Times New Roman" w:hAnsi="Arial" w:cs="Arial"/>
          <w:sz w:val="20"/>
          <w:szCs w:val="20"/>
        </w:rPr>
      </w:pPr>
    </w:p>
    <w:p w:rsidR="00363C4F" w:rsidRDefault="000F45AD" w:rsidP="00113E52">
      <w:pPr>
        <w:shd w:val="clear" w:color="auto" w:fill="FFFFFF"/>
        <w:rPr>
          <w:rStyle w:val="Hyperlink"/>
          <w:rFonts w:ascii="Arial" w:eastAsia="Times New Roman" w:hAnsi="Arial" w:cs="Arial"/>
          <w:sz w:val="20"/>
          <w:szCs w:val="20"/>
        </w:rPr>
      </w:pPr>
      <w:r w:rsidRPr="00F73B60">
        <w:rPr>
          <w:rFonts w:ascii="Arial" w:eastAsia="Times New Roman" w:hAnsi="Arial" w:cs="Arial"/>
          <w:color w:val="000000"/>
          <w:sz w:val="20"/>
          <w:szCs w:val="20"/>
        </w:rPr>
        <w:t xml:space="preserve">NHNA will use input to </w:t>
      </w:r>
      <w:r w:rsidR="001A25C1" w:rsidRPr="00F73B60">
        <w:rPr>
          <w:rFonts w:ascii="Arial" w:eastAsia="Times New Roman" w:hAnsi="Arial" w:cs="Arial"/>
          <w:color w:val="000000"/>
          <w:sz w:val="20"/>
          <w:szCs w:val="20"/>
        </w:rPr>
        <w:t>craft</w:t>
      </w:r>
      <w:r w:rsidR="00E24FAE">
        <w:rPr>
          <w:rFonts w:ascii="Arial" w:eastAsia="Times New Roman" w:hAnsi="Arial" w:cs="Arial"/>
          <w:color w:val="000000"/>
          <w:sz w:val="20"/>
          <w:szCs w:val="20"/>
        </w:rPr>
        <w:t xml:space="preserve"> </w:t>
      </w:r>
      <w:r w:rsidR="00932EC0">
        <w:rPr>
          <w:rFonts w:ascii="Arial" w:eastAsia="Times New Roman" w:hAnsi="Arial" w:cs="Arial"/>
          <w:color w:val="000000"/>
          <w:sz w:val="20"/>
          <w:szCs w:val="20"/>
        </w:rPr>
        <w:t xml:space="preserve">written </w:t>
      </w:r>
      <w:r w:rsidR="00E24FAE">
        <w:rPr>
          <w:rFonts w:ascii="Arial" w:eastAsia="Times New Roman" w:hAnsi="Arial" w:cs="Arial"/>
          <w:color w:val="000000"/>
          <w:sz w:val="20"/>
          <w:szCs w:val="20"/>
        </w:rPr>
        <w:t xml:space="preserve">comments to LUPZ by August 9. NHNA encourages neighbors to provide input for NHNA comments and also to provide comments directly to LUPZ at </w:t>
      </w:r>
      <w:hyperlink r:id="rId9" w:history="1">
        <w:r w:rsidR="00E24FAE" w:rsidRPr="001407BE">
          <w:rPr>
            <w:rStyle w:val="Hyperlink"/>
            <w:rFonts w:ascii="Arial" w:eastAsia="Times New Roman" w:hAnsi="Arial" w:cs="Arial"/>
            <w:sz w:val="20"/>
            <w:szCs w:val="20"/>
          </w:rPr>
          <w:t>www.abc-zone.com</w:t>
        </w:r>
      </w:hyperlink>
    </w:p>
    <w:p w:rsidR="00113E52" w:rsidRDefault="00363C4F" w:rsidP="00113E52">
      <w:pPr>
        <w:shd w:val="clear" w:color="auto" w:fill="FFFFFF"/>
        <w:rPr>
          <w:rStyle w:val="Hyperlink"/>
          <w:rFonts w:ascii="Arial" w:eastAsia="Times New Roman" w:hAnsi="Arial" w:cs="Arial"/>
          <w:color w:val="auto"/>
          <w:sz w:val="20"/>
          <w:szCs w:val="20"/>
          <w:u w:val="none"/>
        </w:rPr>
      </w:pPr>
      <w:proofErr w:type="gramStart"/>
      <w:r>
        <w:rPr>
          <w:rStyle w:val="Hyperlink"/>
          <w:rFonts w:ascii="Arial" w:eastAsia="Times New Roman" w:hAnsi="Arial" w:cs="Arial"/>
          <w:color w:val="auto"/>
          <w:sz w:val="20"/>
          <w:szCs w:val="20"/>
          <w:u w:val="none"/>
        </w:rPr>
        <w:t>a</w:t>
      </w:r>
      <w:r w:rsidR="002345E2">
        <w:rPr>
          <w:rStyle w:val="Hyperlink"/>
          <w:rFonts w:ascii="Arial" w:eastAsia="Times New Roman" w:hAnsi="Arial" w:cs="Arial"/>
          <w:color w:val="auto"/>
          <w:sz w:val="20"/>
          <w:szCs w:val="20"/>
          <w:u w:val="none"/>
        </w:rPr>
        <w:t>nd</w:t>
      </w:r>
      <w:proofErr w:type="gramEnd"/>
      <w:r w:rsidR="00B205F1">
        <w:rPr>
          <w:rStyle w:val="Hyperlink"/>
          <w:rFonts w:ascii="Arial" w:eastAsia="Times New Roman" w:hAnsi="Arial" w:cs="Arial"/>
          <w:color w:val="auto"/>
          <w:sz w:val="20"/>
          <w:szCs w:val="20"/>
          <w:u w:val="none"/>
        </w:rPr>
        <w:t xml:space="preserve"> </w:t>
      </w:r>
      <w:r w:rsidR="00887F9D">
        <w:rPr>
          <w:rStyle w:val="Hyperlink"/>
          <w:rFonts w:ascii="Arial" w:eastAsia="Times New Roman" w:hAnsi="Arial" w:cs="Arial"/>
          <w:color w:val="auto"/>
          <w:sz w:val="20"/>
          <w:szCs w:val="20"/>
          <w:u w:val="none"/>
        </w:rPr>
        <w:t xml:space="preserve">orally </w:t>
      </w:r>
      <w:r w:rsidR="00B205F1">
        <w:rPr>
          <w:rStyle w:val="Hyperlink"/>
          <w:rFonts w:ascii="Arial" w:eastAsia="Times New Roman" w:hAnsi="Arial" w:cs="Arial"/>
          <w:color w:val="auto"/>
          <w:sz w:val="20"/>
          <w:szCs w:val="20"/>
          <w:u w:val="none"/>
        </w:rPr>
        <w:t>at its August 16 meeting.</w:t>
      </w:r>
      <w:r w:rsidR="00B205F1" w:rsidRPr="00B205F1">
        <w:rPr>
          <w:rStyle w:val="Hyperlink"/>
          <w:rFonts w:ascii="Arial" w:eastAsia="Times New Roman" w:hAnsi="Arial" w:cs="Arial"/>
          <w:color w:val="auto"/>
          <w:sz w:val="20"/>
          <w:szCs w:val="20"/>
          <w:u w:val="none"/>
        </w:rPr>
        <w:t xml:space="preserve"> </w:t>
      </w:r>
    </w:p>
    <w:p w:rsidR="0056445C" w:rsidRDefault="0056445C" w:rsidP="00113E52">
      <w:pPr>
        <w:shd w:val="clear" w:color="auto" w:fill="FFFFFF"/>
        <w:rPr>
          <w:rStyle w:val="Hyperlink"/>
          <w:rFonts w:ascii="Arial" w:eastAsia="Times New Roman" w:hAnsi="Arial" w:cs="Arial"/>
          <w:color w:val="auto"/>
          <w:sz w:val="20"/>
          <w:szCs w:val="20"/>
          <w:u w:val="none"/>
        </w:rPr>
      </w:pPr>
    </w:p>
    <w:p w:rsidR="0056445C" w:rsidRDefault="00887F9D" w:rsidP="00113E52">
      <w:pPr>
        <w:shd w:val="clear" w:color="auto" w:fill="FFFFFF"/>
        <w:rPr>
          <w:rFonts w:ascii="Arial" w:eastAsia="Times New Roman" w:hAnsi="Arial" w:cs="Arial"/>
          <w:color w:val="000000"/>
          <w:sz w:val="20"/>
          <w:szCs w:val="20"/>
        </w:rPr>
      </w:pPr>
      <w:r>
        <w:rPr>
          <w:rStyle w:val="Hyperlink"/>
          <w:rFonts w:ascii="Arial" w:eastAsia="Times New Roman" w:hAnsi="Arial" w:cs="Arial"/>
          <w:color w:val="auto"/>
          <w:sz w:val="20"/>
          <w:szCs w:val="20"/>
          <w:u w:val="none"/>
        </w:rPr>
        <w:t>The discussions below include recommendations which the</w:t>
      </w:r>
      <w:r w:rsidR="0056445C">
        <w:rPr>
          <w:rStyle w:val="Hyperlink"/>
          <w:rFonts w:ascii="Arial" w:eastAsia="Times New Roman" w:hAnsi="Arial" w:cs="Arial"/>
          <w:color w:val="auto"/>
          <w:sz w:val="20"/>
          <w:szCs w:val="20"/>
          <w:u w:val="none"/>
        </w:rPr>
        <w:t xml:space="preserve"> Environmental Planning Commission</w:t>
      </w:r>
      <w:r>
        <w:rPr>
          <w:rStyle w:val="Hyperlink"/>
          <w:rFonts w:ascii="Arial" w:eastAsia="Times New Roman" w:hAnsi="Arial" w:cs="Arial"/>
          <w:color w:val="auto"/>
          <w:sz w:val="20"/>
          <w:szCs w:val="20"/>
          <w:u w:val="none"/>
        </w:rPr>
        <w:t xml:space="preserve"> (EPC) has made to LUPZ and recommendations from</w:t>
      </w:r>
      <w:r w:rsidR="0056445C">
        <w:rPr>
          <w:rStyle w:val="Hyperlink"/>
          <w:rFonts w:ascii="Arial" w:eastAsia="Times New Roman" w:hAnsi="Arial" w:cs="Arial"/>
          <w:color w:val="auto"/>
          <w:sz w:val="20"/>
          <w:szCs w:val="20"/>
          <w:u w:val="none"/>
        </w:rPr>
        <w:t xml:space="preserve"> CABQ planning staff.</w:t>
      </w:r>
    </w:p>
    <w:p w:rsidR="00E24FAE" w:rsidRPr="00F73B60" w:rsidRDefault="00E24FAE" w:rsidP="00113E52">
      <w:pPr>
        <w:shd w:val="clear" w:color="auto" w:fill="FFFFFF"/>
        <w:rPr>
          <w:rFonts w:ascii="Arial" w:eastAsia="Times New Roman" w:hAnsi="Arial" w:cs="Arial"/>
          <w:color w:val="000000"/>
          <w:sz w:val="20"/>
          <w:szCs w:val="20"/>
        </w:rPr>
      </w:pPr>
    </w:p>
    <w:p w:rsidR="00113E52" w:rsidRDefault="00113E52" w:rsidP="00113E52">
      <w:pPr>
        <w:shd w:val="clear" w:color="auto" w:fill="FFFFFF"/>
        <w:rPr>
          <w:rFonts w:ascii="Arial" w:eastAsia="Times New Roman" w:hAnsi="Arial" w:cs="Arial"/>
          <w:color w:val="000000"/>
          <w:sz w:val="22"/>
          <w:szCs w:val="22"/>
        </w:rPr>
      </w:pPr>
    </w:p>
    <w:p w:rsidR="00D7435F" w:rsidRPr="00187ABC" w:rsidRDefault="00113E52" w:rsidP="00113E52">
      <w:pPr>
        <w:shd w:val="clear" w:color="auto" w:fill="FFFFFF"/>
        <w:rPr>
          <w:rFonts w:ascii="Arial" w:eastAsia="Times New Roman" w:hAnsi="Arial" w:cs="Arial"/>
          <w:b/>
          <w:color w:val="C00000"/>
          <w:sz w:val="22"/>
          <w:szCs w:val="22"/>
        </w:rPr>
      </w:pPr>
      <w:r w:rsidRPr="00187ABC">
        <w:rPr>
          <w:rFonts w:ascii="Arial" w:eastAsia="Times New Roman" w:hAnsi="Arial" w:cs="Arial"/>
          <w:b/>
          <w:color w:val="C00000"/>
          <w:sz w:val="22"/>
          <w:szCs w:val="22"/>
        </w:rPr>
        <w:t xml:space="preserve">NHNA </w:t>
      </w:r>
      <w:r w:rsidR="001A25C1" w:rsidRPr="00187ABC">
        <w:rPr>
          <w:rFonts w:ascii="Arial" w:eastAsia="Times New Roman" w:hAnsi="Arial" w:cs="Arial"/>
          <w:b/>
          <w:color w:val="C00000"/>
          <w:sz w:val="22"/>
          <w:szCs w:val="22"/>
        </w:rPr>
        <w:t>Recommendations</w:t>
      </w:r>
      <w:r w:rsidRPr="00187ABC">
        <w:rPr>
          <w:rFonts w:ascii="Arial" w:eastAsia="Times New Roman" w:hAnsi="Arial" w:cs="Arial"/>
          <w:b/>
          <w:color w:val="C00000"/>
          <w:sz w:val="22"/>
          <w:szCs w:val="22"/>
        </w:rPr>
        <w:t xml:space="preserve"> are grouped:</w:t>
      </w:r>
    </w:p>
    <w:p w:rsidR="00113E52" w:rsidRPr="00187ABC" w:rsidRDefault="00113E52" w:rsidP="00113E52">
      <w:pPr>
        <w:shd w:val="clear" w:color="auto" w:fill="FFFFFF"/>
        <w:rPr>
          <w:rFonts w:ascii="Arial" w:eastAsia="Times New Roman" w:hAnsi="Arial" w:cs="Arial"/>
          <w:b/>
          <w:color w:val="C00000"/>
          <w:sz w:val="22"/>
          <w:szCs w:val="22"/>
        </w:rPr>
      </w:pPr>
      <w:r w:rsidRPr="00187ABC">
        <w:rPr>
          <w:rFonts w:ascii="Arial" w:eastAsia="Times New Roman" w:hAnsi="Arial" w:cs="Arial"/>
          <w:b/>
          <w:color w:val="C00000"/>
          <w:sz w:val="22"/>
          <w:szCs w:val="22"/>
        </w:rPr>
        <w:t xml:space="preserve">Group </w:t>
      </w:r>
      <w:r w:rsidR="000643CA">
        <w:rPr>
          <w:rFonts w:ascii="Arial" w:eastAsia="Times New Roman" w:hAnsi="Arial" w:cs="Arial"/>
          <w:b/>
          <w:color w:val="C00000"/>
          <w:sz w:val="22"/>
          <w:szCs w:val="22"/>
        </w:rPr>
        <w:t>1</w:t>
      </w:r>
      <w:r w:rsidRPr="00187ABC">
        <w:rPr>
          <w:rFonts w:ascii="Arial" w:eastAsia="Times New Roman" w:hAnsi="Arial" w:cs="Arial"/>
          <w:b/>
          <w:color w:val="C00000"/>
          <w:sz w:val="22"/>
          <w:szCs w:val="22"/>
        </w:rPr>
        <w:t xml:space="preserve">: Recommendations </w:t>
      </w:r>
      <w:r w:rsidR="001A25C1" w:rsidRPr="00187ABC">
        <w:rPr>
          <w:rFonts w:ascii="Arial" w:eastAsia="Times New Roman" w:hAnsi="Arial" w:cs="Arial"/>
          <w:b/>
          <w:color w:val="C00000"/>
          <w:sz w:val="22"/>
          <w:szCs w:val="22"/>
        </w:rPr>
        <w:t xml:space="preserve">that have been </w:t>
      </w:r>
      <w:r w:rsidRPr="00187ABC">
        <w:rPr>
          <w:rFonts w:ascii="Arial" w:eastAsia="Times New Roman" w:hAnsi="Arial" w:cs="Arial"/>
          <w:b/>
          <w:color w:val="C00000"/>
          <w:sz w:val="22"/>
          <w:szCs w:val="22"/>
        </w:rPr>
        <w:t xml:space="preserve">voted and submitted to CABQ but </w:t>
      </w:r>
      <w:r w:rsidR="00B205F1">
        <w:rPr>
          <w:rFonts w:ascii="Arial" w:eastAsia="Times New Roman" w:hAnsi="Arial" w:cs="Arial"/>
          <w:b/>
          <w:color w:val="C00000"/>
          <w:sz w:val="22"/>
          <w:szCs w:val="22"/>
        </w:rPr>
        <w:t>NOT SATISFIED</w:t>
      </w:r>
      <w:r w:rsidRPr="00187ABC">
        <w:rPr>
          <w:rFonts w:ascii="Arial" w:eastAsia="Times New Roman" w:hAnsi="Arial" w:cs="Arial"/>
          <w:b/>
          <w:color w:val="C00000"/>
          <w:sz w:val="22"/>
          <w:szCs w:val="22"/>
        </w:rPr>
        <w:t xml:space="preserve"> in the draft</w:t>
      </w:r>
      <w:r w:rsidR="00C47779">
        <w:rPr>
          <w:rFonts w:ascii="Arial" w:eastAsia="Times New Roman" w:hAnsi="Arial" w:cs="Arial"/>
          <w:b/>
          <w:color w:val="C00000"/>
          <w:sz w:val="22"/>
          <w:szCs w:val="22"/>
        </w:rPr>
        <w:t xml:space="preserve"> IDO</w:t>
      </w:r>
    </w:p>
    <w:p w:rsidR="00113E52" w:rsidRPr="00187ABC" w:rsidRDefault="002C6750" w:rsidP="00113E52">
      <w:pPr>
        <w:shd w:val="clear" w:color="auto" w:fill="FFFFFF"/>
        <w:rPr>
          <w:rFonts w:ascii="Arial" w:eastAsia="Times New Roman" w:hAnsi="Arial" w:cs="Arial"/>
          <w:b/>
          <w:color w:val="C00000"/>
          <w:sz w:val="22"/>
          <w:szCs w:val="22"/>
        </w:rPr>
      </w:pPr>
      <w:r w:rsidRPr="00187ABC">
        <w:rPr>
          <w:rFonts w:ascii="Arial" w:eastAsia="Times New Roman" w:hAnsi="Arial" w:cs="Arial"/>
          <w:b/>
          <w:color w:val="C00000"/>
          <w:sz w:val="22"/>
          <w:szCs w:val="22"/>
        </w:rPr>
        <w:t xml:space="preserve">Group </w:t>
      </w:r>
      <w:r w:rsidR="000643CA">
        <w:rPr>
          <w:rFonts w:ascii="Arial" w:eastAsia="Times New Roman" w:hAnsi="Arial" w:cs="Arial"/>
          <w:b/>
          <w:color w:val="C00000"/>
          <w:sz w:val="22"/>
          <w:szCs w:val="22"/>
        </w:rPr>
        <w:t>2</w:t>
      </w:r>
      <w:r w:rsidR="00113E52" w:rsidRPr="00187ABC">
        <w:rPr>
          <w:rFonts w:ascii="Arial" w:eastAsia="Times New Roman" w:hAnsi="Arial" w:cs="Arial"/>
          <w:b/>
          <w:color w:val="C00000"/>
          <w:sz w:val="22"/>
          <w:szCs w:val="22"/>
        </w:rPr>
        <w:t xml:space="preserve">: </w:t>
      </w:r>
      <w:r w:rsidR="009D24D2" w:rsidRPr="00187ABC">
        <w:rPr>
          <w:rFonts w:ascii="Arial" w:eastAsia="Times New Roman" w:hAnsi="Arial" w:cs="Arial"/>
          <w:b/>
          <w:color w:val="C00000"/>
          <w:sz w:val="22"/>
          <w:szCs w:val="22"/>
        </w:rPr>
        <w:t>Recommendations</w:t>
      </w:r>
      <w:r w:rsidR="00113E52" w:rsidRPr="00187ABC">
        <w:rPr>
          <w:rFonts w:ascii="Arial" w:eastAsia="Times New Roman" w:hAnsi="Arial" w:cs="Arial"/>
          <w:b/>
          <w:color w:val="C00000"/>
          <w:sz w:val="22"/>
          <w:szCs w:val="22"/>
        </w:rPr>
        <w:t xml:space="preserve"> </w:t>
      </w:r>
      <w:r w:rsidR="001A25C1" w:rsidRPr="00187ABC">
        <w:rPr>
          <w:rFonts w:ascii="Arial" w:eastAsia="Times New Roman" w:hAnsi="Arial" w:cs="Arial"/>
          <w:b/>
          <w:color w:val="C00000"/>
          <w:sz w:val="22"/>
          <w:szCs w:val="22"/>
        </w:rPr>
        <w:t xml:space="preserve">that have been </w:t>
      </w:r>
      <w:r w:rsidR="00113E52" w:rsidRPr="00187ABC">
        <w:rPr>
          <w:rFonts w:ascii="Arial" w:eastAsia="Times New Roman" w:hAnsi="Arial" w:cs="Arial"/>
          <w:b/>
          <w:color w:val="C00000"/>
          <w:sz w:val="22"/>
          <w:szCs w:val="22"/>
        </w:rPr>
        <w:t xml:space="preserve">voted and submitted to CABQ and </w:t>
      </w:r>
      <w:r w:rsidR="00B205F1">
        <w:rPr>
          <w:rFonts w:ascii="Arial" w:eastAsia="Times New Roman" w:hAnsi="Arial" w:cs="Arial"/>
          <w:b/>
          <w:color w:val="C00000"/>
          <w:sz w:val="22"/>
          <w:szCs w:val="22"/>
        </w:rPr>
        <w:t>SATISFIED</w:t>
      </w:r>
      <w:r w:rsidR="00113E52" w:rsidRPr="00187ABC">
        <w:rPr>
          <w:rFonts w:ascii="Arial" w:eastAsia="Times New Roman" w:hAnsi="Arial" w:cs="Arial"/>
          <w:b/>
          <w:color w:val="C00000"/>
          <w:sz w:val="22"/>
          <w:szCs w:val="22"/>
        </w:rPr>
        <w:t xml:space="preserve"> in the draft</w:t>
      </w:r>
      <w:r w:rsidR="00C47779">
        <w:rPr>
          <w:rFonts w:ascii="Arial" w:eastAsia="Times New Roman" w:hAnsi="Arial" w:cs="Arial"/>
          <w:b/>
          <w:color w:val="C00000"/>
          <w:sz w:val="22"/>
          <w:szCs w:val="22"/>
        </w:rPr>
        <w:t xml:space="preserve"> IDO; note that NHNA may be express</w:t>
      </w:r>
      <w:r w:rsidR="00113E52" w:rsidRPr="00187ABC">
        <w:rPr>
          <w:rFonts w:ascii="Arial" w:eastAsia="Times New Roman" w:hAnsi="Arial" w:cs="Arial"/>
          <w:b/>
          <w:color w:val="C00000"/>
          <w:sz w:val="22"/>
          <w:szCs w:val="22"/>
        </w:rPr>
        <w:t xml:space="preserve">ing concerns </w:t>
      </w:r>
      <w:r w:rsidR="000F45AD" w:rsidRPr="00187ABC">
        <w:rPr>
          <w:rFonts w:ascii="Arial" w:eastAsia="Times New Roman" w:hAnsi="Arial" w:cs="Arial"/>
          <w:b/>
          <w:color w:val="C00000"/>
          <w:sz w:val="22"/>
          <w:szCs w:val="22"/>
        </w:rPr>
        <w:t>on these satisfied comments</w:t>
      </w:r>
    </w:p>
    <w:p w:rsidR="00113E52" w:rsidRPr="00187ABC" w:rsidRDefault="00113E52" w:rsidP="00113E52">
      <w:pPr>
        <w:shd w:val="clear" w:color="auto" w:fill="FFFFFF"/>
        <w:rPr>
          <w:rFonts w:ascii="Arial" w:eastAsia="Times New Roman" w:hAnsi="Arial" w:cs="Arial"/>
          <w:b/>
          <w:color w:val="C00000"/>
          <w:sz w:val="22"/>
          <w:szCs w:val="22"/>
        </w:rPr>
      </w:pPr>
      <w:r w:rsidRPr="00187ABC">
        <w:rPr>
          <w:rFonts w:ascii="Arial" w:eastAsia="Times New Roman" w:hAnsi="Arial" w:cs="Arial"/>
          <w:b/>
          <w:color w:val="C00000"/>
          <w:sz w:val="22"/>
          <w:szCs w:val="22"/>
        </w:rPr>
        <w:t xml:space="preserve">Group </w:t>
      </w:r>
      <w:r w:rsidR="000643CA">
        <w:rPr>
          <w:rFonts w:ascii="Arial" w:eastAsia="Times New Roman" w:hAnsi="Arial" w:cs="Arial"/>
          <w:b/>
          <w:color w:val="C00000"/>
          <w:sz w:val="22"/>
          <w:szCs w:val="22"/>
        </w:rPr>
        <w:t>3a</w:t>
      </w:r>
      <w:r w:rsidRPr="00187ABC">
        <w:rPr>
          <w:rFonts w:ascii="Arial" w:eastAsia="Times New Roman" w:hAnsi="Arial" w:cs="Arial"/>
          <w:b/>
          <w:color w:val="C00000"/>
          <w:sz w:val="22"/>
          <w:szCs w:val="22"/>
        </w:rPr>
        <w:t>: Recommendations</w:t>
      </w:r>
      <w:r w:rsidR="009D24D2" w:rsidRPr="00187ABC">
        <w:rPr>
          <w:rFonts w:ascii="Arial" w:eastAsia="Times New Roman" w:hAnsi="Arial" w:cs="Arial"/>
          <w:b/>
          <w:color w:val="C00000"/>
          <w:sz w:val="22"/>
          <w:szCs w:val="22"/>
        </w:rPr>
        <w:t xml:space="preserve"> NHNA</w:t>
      </w:r>
      <w:r w:rsidR="000F45AD" w:rsidRPr="00187ABC">
        <w:rPr>
          <w:rFonts w:ascii="Arial" w:eastAsia="Times New Roman" w:hAnsi="Arial" w:cs="Arial"/>
          <w:b/>
          <w:color w:val="C00000"/>
          <w:sz w:val="22"/>
          <w:szCs w:val="22"/>
        </w:rPr>
        <w:t xml:space="preserve"> board</w:t>
      </w:r>
      <w:r w:rsidR="009D24D2" w:rsidRPr="00187ABC">
        <w:rPr>
          <w:rFonts w:ascii="Arial" w:eastAsia="Times New Roman" w:hAnsi="Arial" w:cs="Arial"/>
          <w:b/>
          <w:color w:val="C00000"/>
          <w:sz w:val="22"/>
          <w:szCs w:val="22"/>
        </w:rPr>
        <w:t xml:space="preserve"> will </w:t>
      </w:r>
      <w:r w:rsidR="00C47779">
        <w:rPr>
          <w:rFonts w:ascii="Arial" w:eastAsia="Times New Roman" w:hAnsi="Arial" w:cs="Arial"/>
          <w:b/>
          <w:color w:val="C00000"/>
          <w:sz w:val="22"/>
          <w:szCs w:val="22"/>
        </w:rPr>
        <w:t>address</w:t>
      </w:r>
      <w:r w:rsidR="009D24D2" w:rsidRPr="00187ABC">
        <w:rPr>
          <w:rFonts w:ascii="Arial" w:eastAsia="Times New Roman" w:hAnsi="Arial" w:cs="Arial"/>
          <w:b/>
          <w:color w:val="C00000"/>
          <w:sz w:val="22"/>
          <w:szCs w:val="22"/>
        </w:rPr>
        <w:t xml:space="preserve"> on July 10 </w:t>
      </w:r>
      <w:r w:rsidR="000F45AD" w:rsidRPr="00187ABC">
        <w:rPr>
          <w:rFonts w:ascii="Arial" w:eastAsia="Times New Roman" w:hAnsi="Arial" w:cs="Arial"/>
          <w:b/>
          <w:color w:val="C00000"/>
          <w:sz w:val="22"/>
          <w:szCs w:val="22"/>
        </w:rPr>
        <w:t>and may add to G</w:t>
      </w:r>
      <w:r w:rsidR="000643CA">
        <w:rPr>
          <w:rFonts w:ascii="Arial" w:eastAsia="Times New Roman" w:hAnsi="Arial" w:cs="Arial"/>
          <w:b/>
          <w:color w:val="C00000"/>
          <w:sz w:val="22"/>
          <w:szCs w:val="22"/>
        </w:rPr>
        <w:t>roup 1</w:t>
      </w:r>
      <w:r w:rsidR="007175DF" w:rsidRPr="00187ABC">
        <w:rPr>
          <w:rFonts w:ascii="Arial" w:eastAsia="Times New Roman" w:hAnsi="Arial" w:cs="Arial"/>
          <w:b/>
          <w:color w:val="C00000"/>
          <w:sz w:val="22"/>
          <w:szCs w:val="22"/>
        </w:rPr>
        <w:t xml:space="preserve"> (not satisfied)</w:t>
      </w:r>
    </w:p>
    <w:p w:rsidR="00C57C4A" w:rsidRDefault="005D45C6" w:rsidP="00113E52">
      <w:pPr>
        <w:shd w:val="clear" w:color="auto" w:fill="FFFFFF"/>
        <w:rPr>
          <w:rFonts w:ascii="Arial" w:eastAsia="Times New Roman" w:hAnsi="Arial" w:cs="Arial"/>
          <w:b/>
          <w:color w:val="C00000"/>
          <w:sz w:val="22"/>
          <w:szCs w:val="22"/>
        </w:rPr>
      </w:pPr>
      <w:r w:rsidRPr="00187ABC">
        <w:rPr>
          <w:rFonts w:ascii="Arial" w:eastAsia="Times New Roman" w:hAnsi="Arial" w:cs="Arial"/>
          <w:b/>
          <w:color w:val="C00000"/>
          <w:sz w:val="22"/>
          <w:szCs w:val="22"/>
        </w:rPr>
        <w:t xml:space="preserve">Group </w:t>
      </w:r>
      <w:r>
        <w:rPr>
          <w:rFonts w:ascii="Arial" w:eastAsia="Times New Roman" w:hAnsi="Arial" w:cs="Arial"/>
          <w:b/>
          <w:color w:val="C00000"/>
          <w:sz w:val="22"/>
          <w:szCs w:val="22"/>
        </w:rPr>
        <w:t>3b</w:t>
      </w:r>
      <w:r w:rsidRPr="00187ABC">
        <w:rPr>
          <w:rFonts w:ascii="Arial" w:eastAsia="Times New Roman" w:hAnsi="Arial" w:cs="Arial"/>
          <w:b/>
          <w:color w:val="C00000"/>
          <w:sz w:val="22"/>
          <w:szCs w:val="22"/>
        </w:rPr>
        <w:t xml:space="preserve">: Recommendations NHNA board </w:t>
      </w:r>
      <w:r>
        <w:rPr>
          <w:rFonts w:ascii="Arial" w:eastAsia="Times New Roman" w:hAnsi="Arial" w:cs="Arial"/>
          <w:b/>
          <w:color w:val="C00000"/>
          <w:sz w:val="22"/>
          <w:szCs w:val="22"/>
        </w:rPr>
        <w:t>adopted unanimously</w:t>
      </w:r>
      <w:r w:rsidRPr="00187ABC">
        <w:rPr>
          <w:rFonts w:ascii="Arial" w:eastAsia="Times New Roman" w:hAnsi="Arial" w:cs="Arial"/>
          <w:b/>
          <w:color w:val="C00000"/>
          <w:sz w:val="22"/>
          <w:szCs w:val="22"/>
        </w:rPr>
        <w:t xml:space="preserve"> on July 10 </w:t>
      </w:r>
      <w:r>
        <w:rPr>
          <w:rFonts w:ascii="Arial" w:eastAsia="Times New Roman" w:hAnsi="Arial" w:cs="Arial"/>
          <w:b/>
          <w:color w:val="C00000"/>
          <w:sz w:val="22"/>
          <w:szCs w:val="22"/>
        </w:rPr>
        <w:t>and will add to Group 2</w:t>
      </w:r>
      <w:r w:rsidRPr="00187ABC">
        <w:rPr>
          <w:rFonts w:ascii="Arial" w:eastAsia="Times New Roman" w:hAnsi="Arial" w:cs="Arial"/>
          <w:b/>
          <w:color w:val="C00000"/>
          <w:sz w:val="22"/>
          <w:szCs w:val="22"/>
        </w:rPr>
        <w:t xml:space="preserve"> (satisfied)</w:t>
      </w:r>
    </w:p>
    <w:p w:rsidR="00C57C4A" w:rsidRDefault="00C57C4A" w:rsidP="00113E52">
      <w:pPr>
        <w:shd w:val="clear" w:color="auto" w:fill="FFFFFF"/>
        <w:rPr>
          <w:rFonts w:ascii="Arial" w:eastAsia="Times New Roman" w:hAnsi="Arial" w:cs="Arial"/>
          <w:b/>
          <w:color w:val="C00000"/>
          <w:sz w:val="22"/>
          <w:szCs w:val="22"/>
        </w:rPr>
      </w:pPr>
    </w:p>
    <w:p w:rsidR="0093030A" w:rsidRPr="00187ABC" w:rsidRDefault="00C57C4A" w:rsidP="00113E52">
      <w:pPr>
        <w:shd w:val="clear" w:color="auto" w:fill="FFFFFF"/>
        <w:rPr>
          <w:rFonts w:ascii="Arial" w:eastAsia="Times New Roman" w:hAnsi="Arial" w:cs="Arial"/>
          <w:color w:val="C00000"/>
          <w:sz w:val="22"/>
          <w:szCs w:val="22"/>
        </w:rPr>
      </w:pPr>
      <w:r w:rsidRPr="00187ABC">
        <w:rPr>
          <w:rFonts w:ascii="Arial" w:eastAsia="Times New Roman" w:hAnsi="Arial" w:cs="Arial"/>
          <w:color w:val="C00000"/>
          <w:sz w:val="22"/>
          <w:szCs w:val="22"/>
        </w:rPr>
        <w:t xml:space="preserve"> </w:t>
      </w:r>
    </w:p>
    <w:p w:rsidR="001C6E5F" w:rsidRPr="00187ABC" w:rsidRDefault="001C6E5F" w:rsidP="001C6E5F">
      <w:pPr>
        <w:shd w:val="clear" w:color="auto" w:fill="FFFFFF"/>
        <w:rPr>
          <w:rFonts w:ascii="Arial" w:eastAsia="Times New Roman" w:hAnsi="Arial" w:cs="Arial"/>
          <w:b/>
          <w:color w:val="C00000"/>
          <w:sz w:val="22"/>
          <w:szCs w:val="22"/>
        </w:rPr>
      </w:pPr>
      <w:r w:rsidRPr="00187ABC">
        <w:rPr>
          <w:rFonts w:ascii="Arial" w:eastAsia="Times New Roman" w:hAnsi="Arial" w:cs="Arial"/>
          <w:b/>
          <w:color w:val="C00000"/>
          <w:sz w:val="22"/>
          <w:szCs w:val="22"/>
        </w:rPr>
        <w:t xml:space="preserve">Group </w:t>
      </w:r>
      <w:r>
        <w:rPr>
          <w:rFonts w:ascii="Arial" w:eastAsia="Times New Roman" w:hAnsi="Arial" w:cs="Arial"/>
          <w:b/>
          <w:color w:val="C00000"/>
          <w:sz w:val="22"/>
          <w:szCs w:val="22"/>
        </w:rPr>
        <w:t>1</w:t>
      </w:r>
      <w:r w:rsidRPr="00187ABC">
        <w:rPr>
          <w:rFonts w:ascii="Arial" w:eastAsia="Times New Roman" w:hAnsi="Arial" w:cs="Arial"/>
          <w:b/>
          <w:color w:val="C00000"/>
          <w:sz w:val="22"/>
          <w:szCs w:val="22"/>
        </w:rPr>
        <w:t xml:space="preserve">: Recommendations that have been voted and submitted to CABQ but </w:t>
      </w:r>
      <w:r w:rsidR="00B205F1">
        <w:rPr>
          <w:rFonts w:ascii="Arial" w:eastAsia="Times New Roman" w:hAnsi="Arial" w:cs="Arial"/>
          <w:b/>
          <w:color w:val="C00000"/>
          <w:sz w:val="22"/>
          <w:szCs w:val="22"/>
        </w:rPr>
        <w:t xml:space="preserve">NOT SATISFIED </w:t>
      </w:r>
      <w:r w:rsidRPr="00187ABC">
        <w:rPr>
          <w:rFonts w:ascii="Arial" w:eastAsia="Times New Roman" w:hAnsi="Arial" w:cs="Arial"/>
          <w:b/>
          <w:color w:val="C00000"/>
          <w:sz w:val="22"/>
          <w:szCs w:val="22"/>
        </w:rPr>
        <w:t>in the draft</w:t>
      </w:r>
      <w:r>
        <w:rPr>
          <w:rFonts w:ascii="Arial" w:eastAsia="Times New Roman" w:hAnsi="Arial" w:cs="Arial"/>
          <w:b/>
          <w:color w:val="C00000"/>
          <w:sz w:val="22"/>
          <w:szCs w:val="22"/>
        </w:rPr>
        <w:t xml:space="preserve"> IDO</w:t>
      </w:r>
    </w:p>
    <w:p w:rsidR="001A25C1" w:rsidRPr="00187ABC" w:rsidRDefault="001A25C1" w:rsidP="00C94C6F">
      <w:pPr>
        <w:shd w:val="clear" w:color="auto" w:fill="FFFFFF"/>
        <w:rPr>
          <w:rFonts w:ascii="Arial" w:eastAsia="Times New Roman" w:hAnsi="Arial" w:cs="Arial"/>
          <w:color w:val="C00000"/>
          <w:sz w:val="20"/>
          <w:szCs w:val="20"/>
        </w:rPr>
      </w:pPr>
    </w:p>
    <w:p w:rsidR="002930AA" w:rsidRPr="001347F0" w:rsidRDefault="001347F0" w:rsidP="001347F0">
      <w:pPr>
        <w:shd w:val="clear" w:color="auto" w:fill="FFFFFF"/>
        <w:ind w:left="270"/>
        <w:rPr>
          <w:rFonts w:asciiTheme="minorHAnsi" w:eastAsia="Times New Roman" w:hAnsiTheme="minorHAnsi" w:cs="Arial"/>
          <w:b/>
          <w:color w:val="000000"/>
        </w:rPr>
      </w:pPr>
      <w:r>
        <w:rPr>
          <w:rFonts w:asciiTheme="minorHAnsi" w:eastAsia="Times New Roman" w:hAnsiTheme="minorHAnsi" w:cs="Arial"/>
          <w:b/>
          <w:color w:val="000000"/>
        </w:rPr>
        <w:t xml:space="preserve">1.1     </w:t>
      </w:r>
      <w:r w:rsidR="00B7676E" w:rsidRPr="001347F0">
        <w:rPr>
          <w:rFonts w:asciiTheme="minorHAnsi" w:eastAsia="Times New Roman" w:hAnsiTheme="minorHAnsi" w:cs="Arial"/>
          <w:b/>
          <w:color w:val="000000"/>
        </w:rPr>
        <w:t>2-</w:t>
      </w:r>
      <w:r w:rsidR="00726ED4" w:rsidRPr="001347F0">
        <w:rPr>
          <w:rFonts w:asciiTheme="minorHAnsi" w:eastAsia="Times New Roman" w:hAnsiTheme="minorHAnsi" w:cs="Arial"/>
          <w:b/>
          <w:color w:val="000000"/>
        </w:rPr>
        <w:t xml:space="preserve">4.1 </w:t>
      </w:r>
      <w:r w:rsidR="008B2835" w:rsidRPr="001347F0">
        <w:rPr>
          <w:rFonts w:asciiTheme="minorHAnsi" w:eastAsia="Times New Roman" w:hAnsiTheme="minorHAnsi" w:cs="Arial"/>
          <w:b/>
          <w:color w:val="000000"/>
        </w:rPr>
        <w:t xml:space="preserve">Building Height, </w:t>
      </w:r>
      <w:r w:rsidR="00726ED4" w:rsidRPr="001347F0">
        <w:rPr>
          <w:rFonts w:asciiTheme="minorHAnsi" w:eastAsia="Times New Roman" w:hAnsiTheme="minorHAnsi" w:cs="Arial"/>
          <w:b/>
          <w:color w:val="000000"/>
        </w:rPr>
        <w:t>Mixed Use Transition Zone…</w:t>
      </w:r>
      <w:r w:rsidR="002E4B5F" w:rsidRPr="001347F0">
        <w:rPr>
          <w:rFonts w:asciiTheme="minorHAnsi" w:eastAsia="Times New Roman" w:hAnsiTheme="minorHAnsi" w:cs="Arial"/>
          <w:b/>
          <w:color w:val="000000"/>
        </w:rPr>
        <w:t>MX-T</w:t>
      </w:r>
      <w:r w:rsidR="00726ED4" w:rsidRPr="001347F0">
        <w:rPr>
          <w:rFonts w:asciiTheme="minorHAnsi" w:eastAsia="Times New Roman" w:hAnsiTheme="minorHAnsi" w:cs="Arial"/>
          <w:b/>
          <w:color w:val="000000"/>
          <w:sz w:val="20"/>
          <w:szCs w:val="20"/>
        </w:rPr>
        <w:t>…</w:t>
      </w:r>
      <w:r w:rsidR="00726ED4" w:rsidRPr="001347F0">
        <w:rPr>
          <w:rFonts w:asciiTheme="minorHAnsi" w:eastAsia="Times New Roman" w:hAnsiTheme="minorHAnsi" w:cs="Arial"/>
          <w:color w:val="000000"/>
          <w:sz w:val="20"/>
          <w:szCs w:val="20"/>
        </w:rPr>
        <w:t xml:space="preserve">page </w:t>
      </w:r>
      <w:r w:rsidR="00932EC0">
        <w:rPr>
          <w:rFonts w:asciiTheme="minorHAnsi" w:eastAsia="Times New Roman" w:hAnsiTheme="minorHAnsi" w:cs="Arial"/>
          <w:color w:val="000000"/>
          <w:sz w:val="20"/>
          <w:szCs w:val="20"/>
        </w:rPr>
        <w:t>23</w:t>
      </w:r>
      <w:r w:rsidR="004340B4">
        <w:rPr>
          <w:rFonts w:asciiTheme="minorHAnsi" w:eastAsia="Times New Roman" w:hAnsiTheme="minorHAnsi" w:cs="Arial"/>
          <w:color w:val="000000"/>
          <w:sz w:val="20"/>
          <w:szCs w:val="20"/>
        </w:rPr>
        <w:t>…</w:t>
      </w:r>
      <w:r w:rsidR="00697860" w:rsidRPr="001347F0">
        <w:rPr>
          <w:rFonts w:asciiTheme="minorHAnsi" w:eastAsia="Times New Roman" w:hAnsiTheme="minorHAnsi" w:cs="Arial"/>
          <w:color w:val="000000"/>
          <w:sz w:val="20"/>
          <w:szCs w:val="20"/>
        </w:rPr>
        <w:t xml:space="preserve"> Table </w:t>
      </w:r>
      <w:r w:rsidR="00932EC0">
        <w:rPr>
          <w:rFonts w:asciiTheme="minorHAnsi" w:eastAsia="Times New Roman" w:hAnsiTheme="minorHAnsi" w:cs="Arial"/>
          <w:color w:val="000000"/>
          <w:sz w:val="20"/>
          <w:szCs w:val="20"/>
        </w:rPr>
        <w:t>2-4-1</w:t>
      </w:r>
      <w:r w:rsidR="00E06CDD" w:rsidRPr="001347F0">
        <w:rPr>
          <w:rFonts w:asciiTheme="minorHAnsi" w:eastAsia="Times New Roman" w:hAnsiTheme="minorHAnsi" w:cs="Arial"/>
          <w:color w:val="000000"/>
          <w:sz w:val="20"/>
          <w:szCs w:val="20"/>
        </w:rPr>
        <w:t xml:space="preserve"> allows</w:t>
      </w:r>
      <w:r w:rsidR="002E4B5F" w:rsidRPr="001347F0">
        <w:rPr>
          <w:rFonts w:asciiTheme="minorHAnsi" w:eastAsia="Times New Roman" w:hAnsiTheme="minorHAnsi" w:cs="Arial"/>
          <w:color w:val="000000"/>
          <w:sz w:val="20"/>
          <w:szCs w:val="20"/>
        </w:rPr>
        <w:t xml:space="preserve"> </w:t>
      </w:r>
      <w:r w:rsidR="00F73B60" w:rsidRPr="001347F0">
        <w:rPr>
          <w:rFonts w:asciiTheme="minorHAnsi" w:eastAsia="Times New Roman" w:hAnsiTheme="minorHAnsi" w:cs="Arial"/>
          <w:color w:val="000000"/>
          <w:sz w:val="20"/>
          <w:szCs w:val="20"/>
        </w:rPr>
        <w:t xml:space="preserve">building height </w:t>
      </w:r>
      <w:r w:rsidR="002E4B5F" w:rsidRPr="001347F0">
        <w:rPr>
          <w:rFonts w:asciiTheme="minorHAnsi" w:eastAsia="Times New Roman" w:hAnsiTheme="minorHAnsi" w:cs="Arial"/>
          <w:color w:val="000000"/>
          <w:sz w:val="20"/>
          <w:szCs w:val="20"/>
        </w:rPr>
        <w:t>30 ft</w:t>
      </w:r>
      <w:r w:rsidR="004340B4">
        <w:rPr>
          <w:rFonts w:asciiTheme="minorHAnsi" w:eastAsia="Times New Roman" w:hAnsiTheme="minorHAnsi" w:cs="Arial"/>
          <w:color w:val="000000"/>
          <w:sz w:val="20"/>
          <w:szCs w:val="20"/>
        </w:rPr>
        <w:t>, 2 stories</w:t>
      </w:r>
      <w:r w:rsidR="002E4B5F" w:rsidRPr="001347F0">
        <w:rPr>
          <w:rFonts w:asciiTheme="minorHAnsi" w:eastAsia="Times New Roman" w:hAnsiTheme="minorHAnsi" w:cs="Arial"/>
          <w:color w:val="000000"/>
          <w:sz w:val="20"/>
          <w:szCs w:val="20"/>
        </w:rPr>
        <w:t>….NHNA B</w:t>
      </w:r>
      <w:r w:rsidR="0056445C">
        <w:rPr>
          <w:rFonts w:asciiTheme="minorHAnsi" w:eastAsia="Times New Roman" w:hAnsiTheme="minorHAnsi" w:cs="Arial"/>
          <w:color w:val="000000"/>
          <w:sz w:val="20"/>
          <w:szCs w:val="20"/>
        </w:rPr>
        <w:t>oard</w:t>
      </w:r>
      <w:r w:rsidR="002E4B5F" w:rsidRPr="001347F0">
        <w:rPr>
          <w:rFonts w:asciiTheme="minorHAnsi" w:eastAsia="Times New Roman" w:hAnsiTheme="minorHAnsi" w:cs="Arial"/>
          <w:color w:val="000000"/>
          <w:sz w:val="20"/>
          <w:szCs w:val="20"/>
        </w:rPr>
        <w:t xml:space="preserve"> </w:t>
      </w:r>
      <w:r w:rsidR="00B7676E" w:rsidRPr="001347F0">
        <w:rPr>
          <w:rFonts w:asciiTheme="minorHAnsi" w:eastAsia="Times New Roman" w:hAnsiTheme="minorHAnsi" w:cs="Arial"/>
          <w:color w:val="000000"/>
          <w:sz w:val="20"/>
          <w:szCs w:val="20"/>
        </w:rPr>
        <w:t>voted 9-2</w:t>
      </w:r>
      <w:r w:rsidR="00DE2FD9" w:rsidRPr="001347F0">
        <w:rPr>
          <w:rFonts w:asciiTheme="minorHAnsi" w:eastAsia="Times New Roman" w:hAnsiTheme="minorHAnsi" w:cs="Arial"/>
          <w:color w:val="000000"/>
          <w:sz w:val="20"/>
          <w:szCs w:val="20"/>
        </w:rPr>
        <w:t>,</w:t>
      </w:r>
      <w:r w:rsidR="00F73B60" w:rsidRPr="001347F0">
        <w:rPr>
          <w:rFonts w:asciiTheme="minorHAnsi" w:eastAsia="Times New Roman" w:hAnsiTheme="minorHAnsi" w:cs="Arial"/>
          <w:color w:val="000000"/>
          <w:sz w:val="20"/>
          <w:szCs w:val="20"/>
        </w:rPr>
        <w:t xml:space="preserve"> </w:t>
      </w:r>
      <w:r w:rsidR="00B7676E" w:rsidRPr="001347F0">
        <w:rPr>
          <w:rFonts w:asciiTheme="minorHAnsi" w:eastAsia="Times New Roman" w:hAnsiTheme="minorHAnsi" w:cs="Arial"/>
          <w:color w:val="000000"/>
          <w:sz w:val="20"/>
          <w:szCs w:val="20"/>
        </w:rPr>
        <w:t>1</w:t>
      </w:r>
      <w:r w:rsidR="00EE79CE" w:rsidRPr="001347F0">
        <w:rPr>
          <w:rFonts w:asciiTheme="minorHAnsi" w:eastAsia="Times New Roman" w:hAnsiTheme="minorHAnsi" w:cs="Arial"/>
          <w:color w:val="000000"/>
          <w:sz w:val="20"/>
          <w:szCs w:val="20"/>
        </w:rPr>
        <w:t xml:space="preserve"> </w:t>
      </w:r>
      <w:r w:rsidR="00B7676E" w:rsidRPr="001347F0">
        <w:rPr>
          <w:rFonts w:asciiTheme="minorHAnsi" w:eastAsia="Times New Roman" w:hAnsiTheme="minorHAnsi" w:cs="Arial"/>
          <w:color w:val="000000"/>
          <w:sz w:val="20"/>
          <w:szCs w:val="20"/>
        </w:rPr>
        <w:t>abstain</w:t>
      </w:r>
      <w:r w:rsidR="00DE2FD9" w:rsidRPr="001347F0">
        <w:rPr>
          <w:rFonts w:asciiTheme="minorHAnsi" w:eastAsia="Times New Roman" w:hAnsiTheme="minorHAnsi" w:cs="Arial"/>
          <w:color w:val="000000"/>
          <w:sz w:val="20"/>
          <w:szCs w:val="20"/>
        </w:rPr>
        <w:t>,</w:t>
      </w:r>
      <w:r w:rsidR="00B7676E" w:rsidRPr="001347F0">
        <w:rPr>
          <w:rFonts w:asciiTheme="minorHAnsi" w:eastAsia="Times New Roman" w:hAnsiTheme="minorHAnsi" w:cs="Arial"/>
          <w:color w:val="000000"/>
          <w:sz w:val="20"/>
          <w:szCs w:val="20"/>
        </w:rPr>
        <w:t xml:space="preserve"> </w:t>
      </w:r>
      <w:r w:rsidR="00E72220" w:rsidRPr="001347F0">
        <w:rPr>
          <w:rFonts w:asciiTheme="minorHAnsi" w:eastAsia="Times New Roman" w:hAnsiTheme="minorHAnsi" w:cs="Arial"/>
          <w:color w:val="000000"/>
          <w:sz w:val="20"/>
          <w:szCs w:val="20"/>
        </w:rPr>
        <w:t>favor</w:t>
      </w:r>
      <w:r w:rsidR="00B7676E" w:rsidRPr="001347F0">
        <w:rPr>
          <w:rFonts w:asciiTheme="minorHAnsi" w:eastAsia="Times New Roman" w:hAnsiTheme="minorHAnsi" w:cs="Arial"/>
          <w:color w:val="000000"/>
          <w:sz w:val="20"/>
          <w:szCs w:val="20"/>
        </w:rPr>
        <w:t>ing</w:t>
      </w:r>
      <w:r w:rsidR="002E4B5F" w:rsidRPr="001347F0">
        <w:rPr>
          <w:rFonts w:asciiTheme="minorHAnsi" w:eastAsia="Times New Roman" w:hAnsiTheme="minorHAnsi" w:cs="Arial"/>
          <w:color w:val="000000"/>
          <w:sz w:val="20"/>
          <w:szCs w:val="20"/>
        </w:rPr>
        <w:t xml:space="preserve"> 26 ft as in the 2007 Sector Plan…</w:t>
      </w:r>
      <w:r w:rsidR="00762D24" w:rsidRPr="001347F0">
        <w:rPr>
          <w:rFonts w:asciiTheme="minorHAnsi" w:eastAsia="Times New Roman" w:hAnsiTheme="minorHAnsi" w:cs="Arial"/>
          <w:color w:val="000000"/>
          <w:sz w:val="20"/>
          <w:szCs w:val="20"/>
        </w:rPr>
        <w:t xml:space="preserve">In comment </w:t>
      </w:r>
      <w:r w:rsidR="00F56095" w:rsidRPr="001347F0">
        <w:rPr>
          <w:rFonts w:asciiTheme="minorHAnsi" w:eastAsia="Times New Roman" w:hAnsiTheme="minorHAnsi" w:cs="Arial"/>
          <w:color w:val="000000"/>
          <w:sz w:val="20"/>
          <w:szCs w:val="20"/>
        </w:rPr>
        <w:t>1095</w:t>
      </w:r>
      <w:r w:rsidR="00B7676E" w:rsidRPr="001347F0">
        <w:rPr>
          <w:rFonts w:asciiTheme="minorHAnsi" w:eastAsia="Times New Roman" w:hAnsiTheme="minorHAnsi" w:cs="Arial"/>
          <w:color w:val="000000"/>
          <w:sz w:val="20"/>
          <w:szCs w:val="20"/>
        </w:rPr>
        <w:t xml:space="preserve"> </w:t>
      </w:r>
      <w:r w:rsidR="00762D24" w:rsidRPr="001347F0">
        <w:rPr>
          <w:rFonts w:asciiTheme="minorHAnsi" w:eastAsia="Times New Roman" w:hAnsiTheme="minorHAnsi" w:cs="Arial"/>
          <w:color w:val="000000"/>
          <w:sz w:val="20"/>
          <w:szCs w:val="20"/>
        </w:rPr>
        <w:t xml:space="preserve">staff state: </w:t>
      </w:r>
      <w:r w:rsidR="00762D24" w:rsidRPr="001347F0">
        <w:rPr>
          <w:rFonts w:asciiTheme="minorHAnsi" w:eastAsia="Times New Roman" w:hAnsiTheme="minorHAnsi" w:cs="Arial"/>
          <w:i/>
          <w:color w:val="000000"/>
          <w:sz w:val="20"/>
          <w:szCs w:val="20"/>
        </w:rPr>
        <w:t>“Staff does not believe there is an appreciable di</w:t>
      </w:r>
      <w:r w:rsidR="004340B4">
        <w:rPr>
          <w:rFonts w:asciiTheme="minorHAnsi" w:eastAsia="Times New Roman" w:hAnsiTheme="minorHAnsi" w:cs="Arial"/>
          <w:i/>
          <w:color w:val="000000"/>
          <w:sz w:val="20"/>
          <w:szCs w:val="20"/>
        </w:rPr>
        <w:t>fference between 26 and 30 ft.</w:t>
      </w:r>
    </w:p>
    <w:p w:rsidR="002930AA" w:rsidRPr="00113E52" w:rsidRDefault="002930AA" w:rsidP="001347F0">
      <w:pPr>
        <w:shd w:val="clear" w:color="auto" w:fill="FFFFFF"/>
        <w:rPr>
          <w:rFonts w:ascii="Arial" w:eastAsia="Times New Roman" w:hAnsi="Arial" w:cs="Arial"/>
          <w:color w:val="000000"/>
          <w:sz w:val="20"/>
          <w:szCs w:val="20"/>
        </w:rPr>
      </w:pPr>
    </w:p>
    <w:p w:rsidR="002E4B5F" w:rsidRPr="001347F0" w:rsidRDefault="001347F0" w:rsidP="001347F0">
      <w:pPr>
        <w:ind w:left="270"/>
        <w:rPr>
          <w:rFonts w:ascii="Calibri" w:eastAsia="Times New Roman" w:hAnsi="Calibri"/>
          <w:b/>
          <w:sz w:val="22"/>
          <w:szCs w:val="22"/>
        </w:rPr>
      </w:pPr>
      <w:r>
        <w:rPr>
          <w:rFonts w:ascii="Calibri" w:eastAsia="Times New Roman" w:hAnsi="Calibri"/>
          <w:b/>
          <w:color w:val="000000"/>
        </w:rPr>
        <w:t xml:space="preserve">1.2     </w:t>
      </w:r>
      <w:r w:rsidR="00B7676E" w:rsidRPr="001347F0">
        <w:rPr>
          <w:rFonts w:ascii="Calibri" w:eastAsia="Times New Roman" w:hAnsi="Calibri"/>
          <w:b/>
          <w:color w:val="000000"/>
        </w:rPr>
        <w:t xml:space="preserve">2-7.2.B.5 </w:t>
      </w:r>
      <w:r w:rsidR="002E4B5F" w:rsidRPr="001347F0">
        <w:rPr>
          <w:rFonts w:ascii="Calibri" w:eastAsia="Times New Roman" w:hAnsi="Calibri"/>
          <w:b/>
          <w:color w:val="000000"/>
        </w:rPr>
        <w:t>Building Height, MX-M Zone, Girard Blvd to Aliso Dr</w:t>
      </w:r>
      <w:r w:rsidR="00785FE4">
        <w:rPr>
          <w:rFonts w:ascii="Calibri" w:eastAsia="Times New Roman" w:hAnsi="Calibri"/>
          <w:b/>
          <w:color w:val="000000"/>
        </w:rPr>
        <w:t>…..</w:t>
      </w:r>
      <w:r w:rsidR="00785FE4">
        <w:rPr>
          <w:rFonts w:ascii="Calibri" w:eastAsia="Times New Roman" w:hAnsi="Calibri"/>
          <w:color w:val="000000"/>
          <w:sz w:val="22"/>
          <w:szCs w:val="22"/>
        </w:rPr>
        <w:t>Table 2-4-5, page 27</w:t>
      </w:r>
      <w:r w:rsidR="00726ED4" w:rsidRPr="001347F0">
        <w:rPr>
          <w:rFonts w:ascii="Calibri" w:eastAsia="Times New Roman" w:hAnsi="Calibri"/>
          <w:color w:val="000000"/>
          <w:sz w:val="22"/>
          <w:szCs w:val="22"/>
        </w:rPr>
        <w:t>…</w:t>
      </w:r>
      <w:r w:rsidR="00695857" w:rsidRPr="001347F0">
        <w:rPr>
          <w:rFonts w:ascii="Calibri" w:eastAsia="Times New Roman" w:hAnsi="Calibri"/>
          <w:color w:val="000000"/>
          <w:sz w:val="22"/>
          <w:szCs w:val="22"/>
        </w:rPr>
        <w:t>states: base height 45 ft</w:t>
      </w:r>
      <w:r w:rsidR="0056445C">
        <w:rPr>
          <w:rFonts w:ascii="Calibri" w:eastAsia="Times New Roman" w:hAnsi="Calibri"/>
          <w:color w:val="000000"/>
          <w:sz w:val="22"/>
          <w:szCs w:val="22"/>
        </w:rPr>
        <w:t xml:space="preserve"> (3 stories)</w:t>
      </w:r>
      <w:r w:rsidR="00695857" w:rsidRPr="001347F0">
        <w:rPr>
          <w:rFonts w:ascii="Calibri" w:eastAsia="Times New Roman" w:hAnsi="Calibri"/>
          <w:color w:val="000000"/>
          <w:sz w:val="22"/>
          <w:szCs w:val="22"/>
        </w:rPr>
        <w:t>….</w:t>
      </w:r>
      <w:r w:rsidR="00785FE4">
        <w:rPr>
          <w:rFonts w:ascii="Calibri" w:eastAsia="Times New Roman" w:hAnsi="Calibri"/>
          <w:color w:val="000000"/>
          <w:sz w:val="22"/>
          <w:szCs w:val="22"/>
        </w:rPr>
        <w:t>Urban C</w:t>
      </w:r>
      <w:r w:rsidR="0056445C">
        <w:rPr>
          <w:rFonts w:ascii="Calibri" w:eastAsia="Times New Roman" w:hAnsi="Calibri"/>
          <w:color w:val="000000"/>
          <w:sz w:val="22"/>
          <w:szCs w:val="22"/>
        </w:rPr>
        <w:t>enter</w:t>
      </w:r>
      <w:r w:rsidR="00785FE4">
        <w:rPr>
          <w:rFonts w:ascii="Calibri" w:eastAsia="Times New Roman" w:hAnsi="Calibri"/>
          <w:color w:val="000000"/>
          <w:sz w:val="22"/>
          <w:szCs w:val="22"/>
        </w:rPr>
        <w:t xml:space="preserve">-Main Street-Premium Transit 65 ft, 5 </w:t>
      </w:r>
      <w:r w:rsidR="00785FE4">
        <w:rPr>
          <w:rFonts w:ascii="Calibri" w:eastAsia="Times New Roman" w:hAnsi="Calibri"/>
          <w:color w:val="000000"/>
          <w:sz w:val="22"/>
          <w:szCs w:val="22"/>
        </w:rPr>
        <w:lastRenderedPageBreak/>
        <w:t>stories…</w:t>
      </w:r>
      <w:r w:rsidR="0056445C">
        <w:rPr>
          <w:rFonts w:ascii="Calibri" w:eastAsia="Times New Roman" w:hAnsi="Calibri"/>
          <w:color w:val="000000"/>
          <w:sz w:val="22"/>
          <w:szCs w:val="22"/>
        </w:rPr>
        <w:t>…</w:t>
      </w:r>
      <w:r w:rsidR="00785FE4">
        <w:rPr>
          <w:rFonts w:ascii="Calibri" w:eastAsia="Times New Roman" w:hAnsi="Calibri"/>
          <w:color w:val="000000"/>
          <w:sz w:val="22"/>
          <w:szCs w:val="22"/>
        </w:rPr>
        <w:t>..</w:t>
      </w:r>
      <w:r w:rsidR="00785FE4" w:rsidRPr="00785FE4">
        <w:rPr>
          <w:rFonts w:ascii="Calibri" w:eastAsia="Times New Roman" w:hAnsi="Calibri"/>
          <w:color w:val="000000"/>
        </w:rPr>
        <w:t>Character Protection Overlay CPO-6</w:t>
      </w:r>
      <w:r w:rsidR="00785FE4" w:rsidRPr="00785FE4">
        <w:rPr>
          <w:rFonts w:ascii="Calibri" w:eastAsia="Times New Roman" w:hAnsi="Calibri"/>
          <w:color w:val="000000"/>
          <w:sz w:val="22"/>
          <w:szCs w:val="22"/>
        </w:rPr>
        <w:t>…</w:t>
      </w:r>
      <w:r w:rsidR="00785FE4">
        <w:rPr>
          <w:rFonts w:ascii="Calibri" w:eastAsia="Times New Roman" w:hAnsi="Calibri"/>
          <w:color w:val="000000"/>
          <w:sz w:val="22"/>
          <w:szCs w:val="22"/>
        </w:rPr>
        <w:t xml:space="preserve">page </w:t>
      </w:r>
      <w:r w:rsidR="0056445C">
        <w:rPr>
          <w:rFonts w:ascii="Calibri" w:eastAsia="Times New Roman" w:hAnsi="Calibri"/>
          <w:color w:val="000000"/>
          <w:sz w:val="22"/>
          <w:szCs w:val="22"/>
        </w:rPr>
        <w:t>94</w:t>
      </w:r>
      <w:r w:rsidR="00785FE4">
        <w:rPr>
          <w:rFonts w:ascii="Calibri" w:eastAsia="Times New Roman" w:hAnsi="Calibri"/>
          <w:color w:val="000000"/>
          <w:sz w:val="22"/>
          <w:szCs w:val="22"/>
        </w:rPr>
        <w:t xml:space="preserve"> states: </w:t>
      </w:r>
      <w:r w:rsidR="008A3CF8">
        <w:rPr>
          <w:rFonts w:ascii="Calibri" w:eastAsia="Times New Roman" w:hAnsi="Calibri"/>
          <w:color w:val="000000"/>
          <w:sz w:val="22"/>
          <w:szCs w:val="22"/>
        </w:rPr>
        <w:t xml:space="preserve">height and density standards associated with the </w:t>
      </w:r>
      <w:r w:rsidR="004340B4">
        <w:rPr>
          <w:rFonts w:ascii="Calibri" w:eastAsia="Times New Roman" w:hAnsi="Calibri"/>
          <w:color w:val="000000"/>
          <w:sz w:val="22"/>
          <w:szCs w:val="22"/>
        </w:rPr>
        <w:t>M</w:t>
      </w:r>
      <w:r w:rsidR="008A3CF8">
        <w:rPr>
          <w:rFonts w:ascii="Calibri" w:eastAsia="Times New Roman" w:hAnsi="Calibri"/>
          <w:color w:val="000000"/>
          <w:sz w:val="22"/>
          <w:szCs w:val="22"/>
        </w:rPr>
        <w:t xml:space="preserve">ain </w:t>
      </w:r>
      <w:r w:rsidR="004340B4">
        <w:rPr>
          <w:rFonts w:ascii="Calibri" w:eastAsia="Times New Roman" w:hAnsi="Calibri"/>
          <w:color w:val="000000"/>
          <w:sz w:val="22"/>
          <w:szCs w:val="22"/>
        </w:rPr>
        <w:t>S</w:t>
      </w:r>
      <w:r w:rsidR="008A3CF8">
        <w:rPr>
          <w:rFonts w:ascii="Calibri" w:eastAsia="Times New Roman" w:hAnsi="Calibri"/>
          <w:color w:val="000000"/>
          <w:sz w:val="22"/>
          <w:szCs w:val="22"/>
        </w:rPr>
        <w:t>treet designation or workforce housing are not applicable. Height and density standard associated with</w:t>
      </w:r>
      <w:r w:rsidR="00695857" w:rsidRPr="001347F0">
        <w:rPr>
          <w:rFonts w:ascii="Calibri" w:eastAsia="Times New Roman" w:hAnsi="Calibri"/>
          <w:color w:val="000000"/>
          <w:sz w:val="22"/>
          <w:szCs w:val="22"/>
        </w:rPr>
        <w:t xml:space="preserve"> Premium Transit </w:t>
      </w:r>
      <w:r w:rsidR="008A3CF8">
        <w:rPr>
          <w:rFonts w:ascii="Calibri" w:eastAsia="Times New Roman" w:hAnsi="Calibri"/>
          <w:color w:val="000000"/>
          <w:sz w:val="22"/>
          <w:szCs w:val="22"/>
        </w:rPr>
        <w:t>designation</w:t>
      </w:r>
      <w:r w:rsidR="004340B4">
        <w:rPr>
          <w:rFonts w:ascii="Calibri" w:eastAsia="Times New Roman" w:hAnsi="Calibri"/>
          <w:color w:val="000000"/>
          <w:sz w:val="22"/>
          <w:szCs w:val="22"/>
        </w:rPr>
        <w:t xml:space="preserve"> </w:t>
      </w:r>
      <w:r w:rsidR="00695857" w:rsidRPr="001347F0">
        <w:rPr>
          <w:rFonts w:ascii="Calibri" w:eastAsia="Times New Roman" w:hAnsi="Calibri"/>
          <w:color w:val="000000"/>
          <w:sz w:val="22"/>
          <w:szCs w:val="22"/>
        </w:rPr>
        <w:t>(</w:t>
      </w:r>
      <w:r w:rsidR="00F56095" w:rsidRPr="001347F0">
        <w:rPr>
          <w:rFonts w:ascii="Calibri" w:eastAsia="Times New Roman" w:hAnsi="Calibri"/>
          <w:color w:val="000000"/>
          <w:sz w:val="22"/>
          <w:szCs w:val="22"/>
        </w:rPr>
        <w:t>65</w:t>
      </w:r>
      <w:r w:rsidR="00695857" w:rsidRPr="001347F0">
        <w:rPr>
          <w:rFonts w:ascii="Calibri" w:eastAsia="Times New Roman" w:hAnsi="Calibri"/>
          <w:color w:val="000000"/>
          <w:sz w:val="22"/>
          <w:szCs w:val="22"/>
        </w:rPr>
        <w:t xml:space="preserve"> ft</w:t>
      </w:r>
      <w:r w:rsidR="00F56095" w:rsidRPr="001347F0">
        <w:rPr>
          <w:rFonts w:ascii="Calibri" w:eastAsia="Times New Roman" w:hAnsi="Calibri"/>
          <w:color w:val="000000"/>
          <w:sz w:val="22"/>
          <w:szCs w:val="22"/>
        </w:rPr>
        <w:t xml:space="preserve"> height</w:t>
      </w:r>
      <w:r w:rsidR="00695857" w:rsidRPr="001347F0">
        <w:rPr>
          <w:rFonts w:ascii="Calibri" w:eastAsia="Times New Roman" w:hAnsi="Calibri"/>
          <w:color w:val="000000"/>
          <w:sz w:val="22"/>
          <w:szCs w:val="22"/>
        </w:rPr>
        <w:t xml:space="preserve">) are only available within </w:t>
      </w:r>
      <w:r w:rsidR="008A3CF8">
        <w:rPr>
          <w:rFonts w:ascii="Calibri" w:eastAsia="Times New Roman" w:hAnsi="Calibri"/>
          <w:color w:val="000000"/>
          <w:sz w:val="22"/>
          <w:szCs w:val="22"/>
        </w:rPr>
        <w:t>the blocks adjacent to the</w:t>
      </w:r>
      <w:r w:rsidR="00695857" w:rsidRPr="001347F0">
        <w:rPr>
          <w:rFonts w:ascii="Calibri" w:eastAsia="Times New Roman" w:hAnsi="Calibri"/>
          <w:color w:val="000000"/>
          <w:sz w:val="22"/>
          <w:szCs w:val="22"/>
        </w:rPr>
        <w:t xml:space="preserve"> Premi</w:t>
      </w:r>
      <w:r w:rsidR="0056445C">
        <w:rPr>
          <w:rFonts w:ascii="Calibri" w:eastAsia="Times New Roman" w:hAnsi="Calibri"/>
          <w:color w:val="000000"/>
          <w:sz w:val="22"/>
          <w:szCs w:val="22"/>
        </w:rPr>
        <w:t>um Transit (ART) station….NHNA board</w:t>
      </w:r>
      <w:r w:rsidR="00695857" w:rsidRPr="001347F0">
        <w:rPr>
          <w:rFonts w:ascii="Calibri" w:eastAsia="Times New Roman" w:hAnsi="Calibri"/>
          <w:color w:val="000000"/>
          <w:sz w:val="22"/>
          <w:szCs w:val="22"/>
        </w:rPr>
        <w:t xml:space="preserve"> voted 9-2</w:t>
      </w:r>
      <w:r w:rsidR="00DE2FD9" w:rsidRPr="001347F0">
        <w:rPr>
          <w:rFonts w:ascii="Calibri" w:eastAsia="Times New Roman" w:hAnsi="Calibri"/>
          <w:color w:val="000000"/>
          <w:sz w:val="22"/>
          <w:szCs w:val="22"/>
        </w:rPr>
        <w:t>,</w:t>
      </w:r>
      <w:r w:rsidR="00695857" w:rsidRPr="001347F0">
        <w:rPr>
          <w:rFonts w:ascii="Calibri" w:eastAsia="Times New Roman" w:hAnsi="Calibri"/>
          <w:color w:val="000000"/>
          <w:sz w:val="22"/>
          <w:szCs w:val="22"/>
        </w:rPr>
        <w:t>1 abstain</w:t>
      </w:r>
      <w:r w:rsidR="00DE2FD9" w:rsidRPr="001347F0">
        <w:rPr>
          <w:rFonts w:ascii="Calibri" w:eastAsia="Times New Roman" w:hAnsi="Calibri"/>
          <w:color w:val="000000"/>
          <w:sz w:val="22"/>
          <w:szCs w:val="22"/>
        </w:rPr>
        <w:t>,</w:t>
      </w:r>
      <w:r w:rsidR="00695857" w:rsidRPr="001347F0">
        <w:rPr>
          <w:rFonts w:ascii="Calibri" w:eastAsia="Times New Roman" w:hAnsi="Calibri"/>
          <w:color w:val="000000"/>
          <w:sz w:val="22"/>
          <w:szCs w:val="22"/>
        </w:rPr>
        <w:t xml:space="preserve"> </w:t>
      </w:r>
      <w:r w:rsidR="00E72220" w:rsidRPr="001347F0">
        <w:rPr>
          <w:rFonts w:ascii="Calibri" w:eastAsia="Times New Roman" w:hAnsi="Calibri"/>
          <w:color w:val="000000"/>
          <w:sz w:val="22"/>
          <w:szCs w:val="22"/>
        </w:rPr>
        <w:t>favoring</w:t>
      </w:r>
      <w:r w:rsidR="00695857" w:rsidRPr="001347F0">
        <w:rPr>
          <w:rFonts w:ascii="Calibri" w:eastAsia="Times New Roman" w:hAnsi="Calibri"/>
          <w:color w:val="000000"/>
          <w:sz w:val="22"/>
          <w:szCs w:val="22"/>
        </w:rPr>
        <w:t xml:space="preserve"> base height 39 ft as in 2007 Sector Plan and make all bonuses unavailable…</w:t>
      </w:r>
      <w:r w:rsidR="00E72220" w:rsidRPr="001347F0">
        <w:rPr>
          <w:rFonts w:ascii="Calibri" w:eastAsia="Times New Roman" w:hAnsi="Calibri"/>
          <w:color w:val="000000"/>
          <w:sz w:val="22"/>
          <w:szCs w:val="22"/>
        </w:rPr>
        <w:t>…………</w:t>
      </w:r>
      <w:r w:rsidR="00716562" w:rsidRPr="001347F0">
        <w:rPr>
          <w:rFonts w:ascii="Calibri" w:eastAsia="Times New Roman" w:hAnsi="Calibri"/>
          <w:i/>
          <w:color w:val="000000"/>
          <w:sz w:val="22"/>
          <w:szCs w:val="22"/>
        </w:rPr>
        <w:t xml:space="preserve">in comment 315 staff state: </w:t>
      </w:r>
      <w:r w:rsidR="00E72220" w:rsidRPr="001347F0">
        <w:rPr>
          <w:rFonts w:ascii="Calibri" w:eastAsia="Times New Roman" w:hAnsi="Calibri"/>
          <w:i/>
          <w:color w:val="000000"/>
          <w:sz w:val="22"/>
          <w:szCs w:val="22"/>
        </w:rPr>
        <w:t>“</w:t>
      </w:r>
      <w:r w:rsidR="00716562" w:rsidRPr="001347F0">
        <w:rPr>
          <w:rFonts w:ascii="Calibri" w:eastAsia="Times New Roman" w:hAnsi="Calibri"/>
          <w:i/>
          <w:color w:val="000000"/>
          <w:sz w:val="22"/>
          <w:szCs w:val="22"/>
        </w:rPr>
        <w:t>In recognition of the existing sector plan limits and the policies that recognize the character of Lower Nob Hill the IDO limits the Premium Transit building heights to within one block and does not apply Main Street heights from Girard to Aliso.”</w:t>
      </w:r>
      <w:r w:rsidR="009E3060" w:rsidRPr="001347F0">
        <w:rPr>
          <w:rFonts w:ascii="Calibri" w:eastAsia="Times New Roman" w:hAnsi="Calibri"/>
          <w:color w:val="000000"/>
          <w:sz w:val="22"/>
          <w:szCs w:val="22"/>
        </w:rPr>
        <w:t xml:space="preserve"> In comment 660 staff state: </w:t>
      </w:r>
      <w:r w:rsidR="00E72220" w:rsidRPr="001347F0">
        <w:rPr>
          <w:rFonts w:ascii="Calibri" w:eastAsia="Times New Roman" w:hAnsi="Calibri"/>
          <w:i/>
          <w:color w:val="000000"/>
          <w:sz w:val="22"/>
          <w:szCs w:val="22"/>
        </w:rPr>
        <w:t>“</w:t>
      </w:r>
      <w:r w:rsidR="009E3060" w:rsidRPr="001347F0">
        <w:rPr>
          <w:rFonts w:ascii="Calibri" w:eastAsia="Times New Roman" w:hAnsi="Calibri"/>
          <w:i/>
          <w:color w:val="000000"/>
          <w:sz w:val="22"/>
          <w:szCs w:val="22"/>
        </w:rPr>
        <w:t xml:space="preserve">Staff is asking direction from EPC on whether a condition is appropriate removing PT bonus between Girard and Aliso or perhaps only at </w:t>
      </w:r>
      <w:r w:rsidR="00037448" w:rsidRPr="001347F0">
        <w:rPr>
          <w:rFonts w:ascii="Calibri" w:eastAsia="Times New Roman" w:hAnsi="Calibri"/>
          <w:i/>
          <w:color w:val="000000"/>
          <w:sz w:val="22"/>
          <w:szCs w:val="22"/>
        </w:rPr>
        <w:t>east</w:t>
      </w:r>
      <w:r w:rsidR="00F6122F" w:rsidRPr="001347F0">
        <w:rPr>
          <w:rFonts w:ascii="Calibri" w:eastAsia="Times New Roman" w:hAnsi="Calibri"/>
          <w:i/>
          <w:color w:val="000000"/>
          <w:sz w:val="22"/>
          <w:szCs w:val="22"/>
        </w:rPr>
        <w:t>(</w:t>
      </w:r>
      <w:r>
        <w:rPr>
          <w:rFonts w:ascii="Calibri" w:eastAsia="Times New Roman" w:hAnsi="Calibri"/>
          <w:i/>
          <w:color w:val="000000"/>
          <w:sz w:val="22"/>
          <w:szCs w:val="22"/>
        </w:rPr>
        <w:t>staff meant</w:t>
      </w:r>
      <w:r w:rsidR="00F6122F" w:rsidRPr="001347F0">
        <w:rPr>
          <w:rFonts w:ascii="Calibri" w:eastAsia="Times New Roman" w:hAnsi="Calibri"/>
          <w:i/>
          <w:color w:val="000000"/>
          <w:sz w:val="22"/>
          <w:szCs w:val="22"/>
        </w:rPr>
        <w:t xml:space="preserve"> west)</w:t>
      </w:r>
      <w:r w:rsidR="00037448" w:rsidRPr="001347F0">
        <w:rPr>
          <w:rFonts w:ascii="Calibri" w:eastAsia="Times New Roman" w:hAnsi="Calibri"/>
          <w:i/>
          <w:color w:val="000000"/>
          <w:sz w:val="22"/>
          <w:szCs w:val="22"/>
        </w:rPr>
        <w:t xml:space="preserve"> most</w:t>
      </w:r>
      <w:r w:rsidR="009E3060" w:rsidRPr="001347F0">
        <w:rPr>
          <w:rFonts w:ascii="Calibri" w:eastAsia="Times New Roman" w:hAnsi="Calibri"/>
          <w:i/>
          <w:color w:val="000000"/>
          <w:sz w:val="22"/>
          <w:szCs w:val="22"/>
        </w:rPr>
        <w:t xml:space="preserve"> station, Bryn Mawr</w:t>
      </w:r>
      <w:r w:rsidR="009E3060" w:rsidRPr="001347F0">
        <w:rPr>
          <w:rFonts w:ascii="Calibri" w:eastAsia="Times New Roman" w:hAnsi="Calibri"/>
          <w:color w:val="000000"/>
          <w:sz w:val="22"/>
          <w:szCs w:val="22"/>
        </w:rPr>
        <w:t>….</w:t>
      </w:r>
      <w:r w:rsidR="00C137A5" w:rsidRPr="001347F0">
        <w:rPr>
          <w:rFonts w:ascii="Calibri" w:eastAsia="Times New Roman" w:hAnsi="Calibri"/>
          <w:sz w:val="22"/>
          <w:szCs w:val="22"/>
        </w:rPr>
        <w:t xml:space="preserve">EPC condition 12 states: </w:t>
      </w:r>
      <w:r w:rsidR="00C137A5" w:rsidRPr="002546C8">
        <w:rPr>
          <w:rFonts w:ascii="Calibri" w:eastAsia="Times New Roman" w:hAnsi="Calibri"/>
          <w:i/>
          <w:sz w:val="22"/>
          <w:szCs w:val="22"/>
        </w:rPr>
        <w:t>Replace “four stories” with “3 stories” to describe general building heights in MX-M</w:t>
      </w:r>
      <w:r w:rsidR="00C137A5" w:rsidRPr="001347F0">
        <w:rPr>
          <w:rFonts w:ascii="Calibri" w:eastAsia="Times New Roman" w:hAnsi="Calibri"/>
          <w:sz w:val="22"/>
          <w:szCs w:val="22"/>
        </w:rPr>
        <w:t>….EP</w:t>
      </w:r>
      <w:r w:rsidR="00E72220" w:rsidRPr="001347F0">
        <w:rPr>
          <w:rFonts w:ascii="Calibri" w:eastAsia="Times New Roman" w:hAnsi="Calibri"/>
          <w:sz w:val="22"/>
          <w:szCs w:val="22"/>
        </w:rPr>
        <w:t>C</w:t>
      </w:r>
      <w:r w:rsidR="00C137A5" w:rsidRPr="001347F0">
        <w:rPr>
          <w:rFonts w:ascii="Calibri" w:eastAsia="Times New Roman" w:hAnsi="Calibri"/>
          <w:sz w:val="22"/>
          <w:szCs w:val="22"/>
        </w:rPr>
        <w:t xml:space="preserve"> condition 29 states: </w:t>
      </w:r>
      <w:r w:rsidR="00C137A5" w:rsidRPr="002546C8">
        <w:rPr>
          <w:rFonts w:ascii="Calibri" w:eastAsia="Times New Roman" w:hAnsi="Calibri"/>
          <w:i/>
          <w:sz w:val="22"/>
          <w:szCs w:val="22"/>
        </w:rPr>
        <w:t>“Revise as follows: “within the CPO between Girard Blvd and Aliso Ave” and replace the phrase “within one block of” with “within the blocks contiguous to the most proximate intersection to a premium transit station.”</w:t>
      </w:r>
      <w:r w:rsidR="00280D62">
        <w:rPr>
          <w:rFonts w:ascii="Calibri" w:eastAsia="Times New Roman" w:hAnsi="Calibri"/>
          <w:i/>
          <w:sz w:val="22"/>
          <w:szCs w:val="22"/>
        </w:rPr>
        <w:t xml:space="preserve"> </w:t>
      </w:r>
      <w:r w:rsidR="00280D62" w:rsidRPr="00280D62">
        <w:rPr>
          <w:rFonts w:ascii="Calibri" w:eastAsia="Times New Roman" w:hAnsi="Calibri"/>
          <w:sz w:val="22"/>
          <w:szCs w:val="22"/>
        </w:rPr>
        <w:t>Nob Hill’s Councilor Davis has indicated that we do not need tall buildings in historic Nob Hill but we are not certain exactly where he means.</w:t>
      </w:r>
    </w:p>
    <w:p w:rsidR="002E4B5F" w:rsidRPr="00113E52" w:rsidRDefault="002E4B5F" w:rsidP="001347F0">
      <w:pPr>
        <w:pStyle w:val="ListParagraph"/>
        <w:rPr>
          <w:rFonts w:ascii="Calibri" w:eastAsia="Times New Roman" w:hAnsi="Calibri"/>
          <w:b/>
          <w:color w:val="000000"/>
          <w:sz w:val="22"/>
          <w:szCs w:val="22"/>
        </w:rPr>
      </w:pPr>
    </w:p>
    <w:p w:rsidR="002546C8" w:rsidRDefault="001347F0" w:rsidP="001347F0">
      <w:pPr>
        <w:ind w:left="270"/>
        <w:rPr>
          <w:rFonts w:ascii="Calibri" w:eastAsia="Times New Roman" w:hAnsi="Calibri"/>
          <w:color w:val="000000"/>
          <w:sz w:val="22"/>
          <w:szCs w:val="22"/>
        </w:rPr>
      </w:pPr>
      <w:r>
        <w:rPr>
          <w:rFonts w:ascii="Calibri" w:eastAsia="Times New Roman" w:hAnsi="Calibri"/>
          <w:b/>
          <w:color w:val="000000"/>
          <w:sz w:val="22"/>
          <w:szCs w:val="22"/>
        </w:rPr>
        <w:t xml:space="preserve">1.3     </w:t>
      </w:r>
      <w:r w:rsidR="00B7676E" w:rsidRPr="001347F0">
        <w:rPr>
          <w:rFonts w:ascii="Calibri" w:eastAsia="Times New Roman" w:hAnsi="Calibri"/>
          <w:b/>
          <w:color w:val="000000"/>
          <w:sz w:val="22"/>
          <w:szCs w:val="22"/>
        </w:rPr>
        <w:t xml:space="preserve">2-2.2.B.5 </w:t>
      </w:r>
      <w:r w:rsidR="002E4B5F" w:rsidRPr="001347F0">
        <w:rPr>
          <w:rFonts w:ascii="Calibri" w:eastAsia="Times New Roman" w:hAnsi="Calibri"/>
          <w:b/>
          <w:color w:val="000000"/>
        </w:rPr>
        <w:t>Building Height, MX-M Zone, Aliso Dr to Graceland Dr</w:t>
      </w:r>
      <w:r w:rsidR="002E4B5F" w:rsidRPr="001347F0">
        <w:rPr>
          <w:rFonts w:ascii="Calibri" w:eastAsia="Times New Roman" w:hAnsi="Calibri"/>
          <w:color w:val="000000"/>
          <w:sz w:val="22"/>
          <w:szCs w:val="22"/>
        </w:rPr>
        <w:t>…</w:t>
      </w:r>
      <w:r w:rsidR="0056445C" w:rsidRPr="0056445C">
        <w:rPr>
          <w:rFonts w:ascii="Calibri" w:eastAsia="Times New Roman" w:hAnsi="Calibri"/>
          <w:color w:val="000000"/>
          <w:sz w:val="22"/>
          <w:szCs w:val="22"/>
        </w:rPr>
        <w:t xml:space="preserve"> </w:t>
      </w:r>
      <w:r w:rsidR="0056445C">
        <w:rPr>
          <w:rFonts w:ascii="Calibri" w:eastAsia="Times New Roman" w:hAnsi="Calibri"/>
          <w:color w:val="000000"/>
          <w:sz w:val="22"/>
          <w:szCs w:val="22"/>
        </w:rPr>
        <w:t>Table 2-4-5, page 27</w:t>
      </w:r>
      <w:r w:rsidR="0056445C" w:rsidRPr="001347F0">
        <w:rPr>
          <w:rFonts w:ascii="Calibri" w:eastAsia="Times New Roman" w:hAnsi="Calibri"/>
          <w:color w:val="000000"/>
          <w:sz w:val="22"/>
          <w:szCs w:val="22"/>
        </w:rPr>
        <w:t>…states: base height 45 ft</w:t>
      </w:r>
      <w:r w:rsidR="0056445C">
        <w:rPr>
          <w:rFonts w:ascii="Calibri" w:eastAsia="Times New Roman" w:hAnsi="Calibri"/>
          <w:color w:val="000000"/>
          <w:sz w:val="22"/>
          <w:szCs w:val="22"/>
        </w:rPr>
        <w:t xml:space="preserve"> (3 stories)</w:t>
      </w:r>
      <w:r w:rsidR="0056445C" w:rsidRPr="001347F0">
        <w:rPr>
          <w:rFonts w:ascii="Calibri" w:eastAsia="Times New Roman" w:hAnsi="Calibri"/>
          <w:color w:val="000000"/>
          <w:sz w:val="22"/>
          <w:szCs w:val="22"/>
        </w:rPr>
        <w:t>….</w:t>
      </w:r>
      <w:r w:rsidR="0056445C">
        <w:rPr>
          <w:rFonts w:ascii="Calibri" w:eastAsia="Times New Roman" w:hAnsi="Calibri"/>
          <w:color w:val="000000"/>
          <w:sz w:val="22"/>
          <w:szCs w:val="22"/>
        </w:rPr>
        <w:t>Urban Center-Main Street-Premium Transit 65 ft, 5 stories……..</w:t>
      </w:r>
      <w:r w:rsidR="0056445C" w:rsidRPr="00785FE4">
        <w:rPr>
          <w:rFonts w:ascii="Calibri" w:eastAsia="Times New Roman" w:hAnsi="Calibri"/>
          <w:color w:val="000000"/>
        </w:rPr>
        <w:t>Character Protection Overlay CPO-6</w:t>
      </w:r>
      <w:r w:rsidR="0056445C" w:rsidRPr="00785FE4">
        <w:rPr>
          <w:rFonts w:ascii="Calibri" w:eastAsia="Times New Roman" w:hAnsi="Calibri"/>
          <w:color w:val="000000"/>
          <w:sz w:val="22"/>
          <w:szCs w:val="22"/>
        </w:rPr>
        <w:t>…</w:t>
      </w:r>
      <w:r w:rsidR="0056445C">
        <w:rPr>
          <w:rFonts w:ascii="Calibri" w:eastAsia="Times New Roman" w:hAnsi="Calibri"/>
          <w:color w:val="000000"/>
          <w:sz w:val="22"/>
          <w:szCs w:val="22"/>
        </w:rPr>
        <w:t xml:space="preserve">page 94 states: </w:t>
      </w:r>
      <w:r w:rsidR="006F417C">
        <w:rPr>
          <w:rFonts w:ascii="Calibri" w:eastAsia="Times New Roman" w:hAnsi="Calibri"/>
          <w:color w:val="000000"/>
          <w:sz w:val="22"/>
          <w:szCs w:val="22"/>
        </w:rPr>
        <w:t>height and density standards ass</w:t>
      </w:r>
      <w:r w:rsidR="00C93037" w:rsidRPr="001347F0">
        <w:rPr>
          <w:rFonts w:ascii="Calibri" w:eastAsia="Times New Roman" w:hAnsi="Calibri"/>
          <w:color w:val="000000"/>
          <w:sz w:val="22"/>
          <w:szCs w:val="22"/>
        </w:rPr>
        <w:t>ociated with Main Street designation do not apply.</w:t>
      </w:r>
      <w:r w:rsidR="0041112C" w:rsidRPr="001347F0">
        <w:rPr>
          <w:rFonts w:ascii="Calibri" w:eastAsia="Times New Roman" w:hAnsi="Calibri"/>
          <w:color w:val="000000"/>
          <w:sz w:val="22"/>
          <w:szCs w:val="22"/>
        </w:rPr>
        <w:t>”</w:t>
      </w:r>
      <w:r w:rsidR="00C93037" w:rsidRPr="001347F0">
        <w:rPr>
          <w:rFonts w:ascii="Calibri" w:eastAsia="Times New Roman" w:hAnsi="Calibri"/>
          <w:color w:val="000000"/>
          <w:sz w:val="22"/>
          <w:szCs w:val="22"/>
        </w:rPr>
        <w:t xml:space="preserve"> </w:t>
      </w:r>
      <w:r w:rsidR="006F417C">
        <w:rPr>
          <w:rFonts w:ascii="Calibri" w:eastAsia="Times New Roman" w:hAnsi="Calibri"/>
          <w:color w:val="000000"/>
          <w:sz w:val="22"/>
          <w:szCs w:val="22"/>
        </w:rPr>
        <w:t xml:space="preserve"> </w:t>
      </w:r>
      <w:r w:rsidR="0041112C" w:rsidRPr="001347F0">
        <w:rPr>
          <w:rFonts w:ascii="Calibri" w:eastAsia="Times New Roman" w:hAnsi="Calibri"/>
          <w:color w:val="000000"/>
          <w:sz w:val="22"/>
          <w:szCs w:val="22"/>
        </w:rPr>
        <w:t>NHNA BOD voted 12-0 to allow 54 ft as agreed by stakeholders in the 2007 Sector Plan</w:t>
      </w:r>
      <w:r w:rsidR="002546C8">
        <w:rPr>
          <w:rFonts w:ascii="Calibri" w:eastAsia="Times New Roman" w:hAnsi="Calibri"/>
          <w:color w:val="000000"/>
          <w:sz w:val="22"/>
          <w:szCs w:val="22"/>
        </w:rPr>
        <w:t>…..</w:t>
      </w:r>
      <w:r w:rsidR="0041112C" w:rsidRPr="001347F0">
        <w:rPr>
          <w:rFonts w:ascii="Calibri" w:eastAsia="Times New Roman" w:hAnsi="Calibri"/>
          <w:color w:val="000000"/>
          <w:sz w:val="22"/>
          <w:szCs w:val="22"/>
        </w:rPr>
        <w:t xml:space="preserve"> In comment 340 staff state: </w:t>
      </w:r>
      <w:r w:rsidR="0041112C" w:rsidRPr="001347F0">
        <w:rPr>
          <w:rFonts w:ascii="Calibri" w:eastAsia="Times New Roman" w:hAnsi="Calibri"/>
          <w:i/>
          <w:color w:val="000000"/>
          <w:sz w:val="22"/>
          <w:szCs w:val="22"/>
        </w:rPr>
        <w:t xml:space="preserve">Building heights in this stretch would be limited to 45 ft unless someone wanted to do Workforce Housing which would be eligible for 57 ft, 3 ft </w:t>
      </w:r>
      <w:r w:rsidR="006F417C">
        <w:rPr>
          <w:rFonts w:ascii="Calibri" w:eastAsia="Times New Roman" w:hAnsi="Calibri"/>
          <w:i/>
          <w:color w:val="000000"/>
          <w:sz w:val="22"/>
          <w:szCs w:val="22"/>
        </w:rPr>
        <w:t xml:space="preserve">higher than </w:t>
      </w:r>
      <w:r w:rsidR="0041112C" w:rsidRPr="001347F0">
        <w:rPr>
          <w:rFonts w:ascii="Calibri" w:eastAsia="Times New Roman" w:hAnsi="Calibri"/>
          <w:i/>
          <w:color w:val="000000"/>
          <w:sz w:val="22"/>
          <w:szCs w:val="22"/>
        </w:rPr>
        <w:t>the sector plan…</w:t>
      </w:r>
      <w:r w:rsidR="0041112C" w:rsidRPr="001347F0">
        <w:rPr>
          <w:rFonts w:ascii="Calibri" w:eastAsia="Times New Roman" w:hAnsi="Calibri"/>
          <w:color w:val="000000"/>
          <w:sz w:val="22"/>
          <w:szCs w:val="22"/>
        </w:rPr>
        <w:t>..</w:t>
      </w:r>
    </w:p>
    <w:p w:rsidR="002546C8" w:rsidRDefault="002546C8" w:rsidP="001347F0">
      <w:pPr>
        <w:ind w:left="270"/>
        <w:rPr>
          <w:rFonts w:ascii="Calibri" w:eastAsia="Times New Roman" w:hAnsi="Calibri"/>
          <w:color w:val="000000"/>
          <w:sz w:val="22"/>
          <w:szCs w:val="22"/>
        </w:rPr>
      </w:pPr>
    </w:p>
    <w:p w:rsidR="0041112C" w:rsidRPr="001347F0" w:rsidRDefault="002546C8" w:rsidP="001347F0">
      <w:pPr>
        <w:ind w:left="270"/>
        <w:rPr>
          <w:rFonts w:ascii="Calibri" w:eastAsia="Times New Roman" w:hAnsi="Calibri"/>
          <w:color w:val="000000"/>
          <w:sz w:val="22"/>
          <w:szCs w:val="22"/>
        </w:rPr>
      </w:pPr>
      <w:r w:rsidRPr="002546C8">
        <w:rPr>
          <w:rFonts w:ascii="Calibri" w:eastAsia="Times New Roman" w:hAnsi="Calibri"/>
          <w:b/>
          <w:color w:val="000000"/>
          <w:sz w:val="22"/>
          <w:szCs w:val="22"/>
        </w:rPr>
        <w:t>1.4   Building height</w:t>
      </w:r>
      <w:r w:rsidR="00F97875">
        <w:rPr>
          <w:rFonts w:ascii="Calibri" w:eastAsia="Times New Roman" w:hAnsi="Calibri"/>
          <w:b/>
          <w:color w:val="000000"/>
          <w:sz w:val="22"/>
          <w:szCs w:val="22"/>
        </w:rPr>
        <w:t>, MX-M Zone</w:t>
      </w:r>
      <w:r w:rsidRPr="002546C8">
        <w:rPr>
          <w:rFonts w:ascii="Calibri" w:eastAsia="Times New Roman" w:hAnsi="Calibri"/>
          <w:b/>
          <w:color w:val="000000"/>
          <w:sz w:val="22"/>
          <w:szCs w:val="22"/>
        </w:rPr>
        <w:t xml:space="preserve"> within 660 ft of the Washington ART station, (</w:t>
      </w:r>
      <w:r w:rsidR="004340B4">
        <w:rPr>
          <w:rFonts w:ascii="Calibri" w:eastAsia="Times New Roman" w:hAnsi="Calibri"/>
          <w:b/>
          <w:color w:val="000000"/>
          <w:sz w:val="22"/>
          <w:szCs w:val="22"/>
        </w:rPr>
        <w:t>roughly</w:t>
      </w:r>
      <w:r w:rsidRPr="002546C8">
        <w:rPr>
          <w:rFonts w:ascii="Calibri" w:eastAsia="Times New Roman" w:hAnsi="Calibri"/>
          <w:b/>
          <w:color w:val="000000"/>
          <w:sz w:val="22"/>
          <w:szCs w:val="22"/>
        </w:rPr>
        <w:t xml:space="preserve"> </w:t>
      </w:r>
      <w:r w:rsidR="00280D62">
        <w:rPr>
          <w:rFonts w:ascii="Calibri" w:eastAsia="Times New Roman" w:hAnsi="Calibri"/>
          <w:b/>
          <w:color w:val="000000"/>
          <w:sz w:val="22"/>
          <w:szCs w:val="22"/>
        </w:rPr>
        <w:t xml:space="preserve">down </w:t>
      </w:r>
      <w:r w:rsidRPr="002546C8">
        <w:rPr>
          <w:rFonts w:ascii="Calibri" w:eastAsia="Times New Roman" w:hAnsi="Calibri"/>
          <w:b/>
          <w:color w:val="000000"/>
          <w:sz w:val="22"/>
          <w:szCs w:val="22"/>
        </w:rPr>
        <w:t>to Morningside Dr)</w:t>
      </w:r>
      <w:r>
        <w:rPr>
          <w:rFonts w:ascii="Calibri" w:eastAsia="Times New Roman" w:hAnsi="Calibri"/>
          <w:color w:val="000000"/>
          <w:sz w:val="22"/>
          <w:szCs w:val="22"/>
        </w:rPr>
        <w:t xml:space="preserve"> </w:t>
      </w:r>
      <w:r w:rsidR="004340B4">
        <w:rPr>
          <w:rFonts w:ascii="Calibri" w:eastAsia="Times New Roman" w:hAnsi="Calibri"/>
          <w:color w:val="000000"/>
          <w:sz w:val="22"/>
          <w:szCs w:val="22"/>
        </w:rPr>
        <w:t>Table 2-4-5, page 27</w:t>
      </w:r>
      <w:r w:rsidR="004340B4" w:rsidRPr="001347F0">
        <w:rPr>
          <w:rFonts w:ascii="Calibri" w:eastAsia="Times New Roman" w:hAnsi="Calibri"/>
          <w:color w:val="000000"/>
          <w:sz w:val="22"/>
          <w:szCs w:val="22"/>
        </w:rPr>
        <w:t>…states: base height 45 ft</w:t>
      </w:r>
      <w:r w:rsidR="004340B4">
        <w:rPr>
          <w:rFonts w:ascii="Calibri" w:eastAsia="Times New Roman" w:hAnsi="Calibri"/>
          <w:color w:val="000000"/>
          <w:sz w:val="22"/>
          <w:szCs w:val="22"/>
        </w:rPr>
        <w:t xml:space="preserve"> (3 stories)</w:t>
      </w:r>
      <w:r w:rsidR="004340B4" w:rsidRPr="001347F0">
        <w:rPr>
          <w:rFonts w:ascii="Calibri" w:eastAsia="Times New Roman" w:hAnsi="Calibri"/>
          <w:color w:val="000000"/>
          <w:sz w:val="22"/>
          <w:szCs w:val="22"/>
        </w:rPr>
        <w:t>….</w:t>
      </w:r>
      <w:r w:rsidR="004340B4">
        <w:rPr>
          <w:rFonts w:ascii="Calibri" w:eastAsia="Times New Roman" w:hAnsi="Calibri"/>
          <w:color w:val="000000"/>
          <w:sz w:val="22"/>
          <w:szCs w:val="22"/>
        </w:rPr>
        <w:t xml:space="preserve">Urban Center-Main Street-Premium Transit 65 ft, 5 stories……..CPO-6 is silent on height bonuses so the </w:t>
      </w:r>
      <w:r>
        <w:rPr>
          <w:rFonts w:ascii="Calibri" w:eastAsia="Times New Roman" w:hAnsi="Calibri"/>
          <w:color w:val="000000"/>
          <w:sz w:val="22"/>
          <w:szCs w:val="22"/>
        </w:rPr>
        <w:t xml:space="preserve">Premium Transit bonus </w:t>
      </w:r>
      <w:r w:rsidR="004340B4">
        <w:rPr>
          <w:rFonts w:ascii="Calibri" w:eastAsia="Times New Roman" w:hAnsi="Calibri"/>
          <w:color w:val="000000"/>
          <w:sz w:val="22"/>
          <w:szCs w:val="22"/>
        </w:rPr>
        <w:t xml:space="preserve">would apply allowing building height of </w:t>
      </w:r>
      <w:r>
        <w:rPr>
          <w:rFonts w:ascii="Calibri" w:eastAsia="Times New Roman" w:hAnsi="Calibri"/>
          <w:color w:val="000000"/>
          <w:sz w:val="22"/>
          <w:szCs w:val="22"/>
        </w:rPr>
        <w:t>65 ft. If a project me</w:t>
      </w:r>
      <w:r w:rsidR="004340B4">
        <w:rPr>
          <w:rFonts w:ascii="Calibri" w:eastAsia="Times New Roman" w:hAnsi="Calibri"/>
          <w:color w:val="000000"/>
          <w:sz w:val="22"/>
          <w:szCs w:val="22"/>
        </w:rPr>
        <w:t>e</w:t>
      </w:r>
      <w:r>
        <w:rPr>
          <w:rFonts w:ascii="Calibri" w:eastAsia="Times New Roman" w:hAnsi="Calibri"/>
          <w:color w:val="000000"/>
          <w:sz w:val="22"/>
          <w:szCs w:val="22"/>
        </w:rPr>
        <w:t>t</w:t>
      </w:r>
      <w:r w:rsidR="004340B4">
        <w:rPr>
          <w:rFonts w:ascii="Calibri" w:eastAsia="Times New Roman" w:hAnsi="Calibri"/>
          <w:color w:val="000000"/>
          <w:sz w:val="22"/>
          <w:szCs w:val="22"/>
        </w:rPr>
        <w:t>s</w:t>
      </w:r>
      <w:r>
        <w:rPr>
          <w:rFonts w:ascii="Calibri" w:eastAsia="Times New Roman" w:hAnsi="Calibri"/>
          <w:color w:val="000000"/>
          <w:sz w:val="22"/>
          <w:szCs w:val="22"/>
        </w:rPr>
        <w:t xml:space="preserve"> standards for Workforce housing it would qualify for the workforce bonus, 1</w:t>
      </w:r>
      <w:r w:rsidR="004340B4">
        <w:rPr>
          <w:rFonts w:ascii="Calibri" w:eastAsia="Times New Roman" w:hAnsi="Calibri"/>
          <w:color w:val="000000"/>
          <w:sz w:val="22"/>
          <w:szCs w:val="22"/>
        </w:rPr>
        <w:t>2</w:t>
      </w:r>
      <w:r>
        <w:rPr>
          <w:rFonts w:ascii="Calibri" w:eastAsia="Times New Roman" w:hAnsi="Calibri"/>
          <w:color w:val="000000"/>
          <w:sz w:val="22"/>
          <w:szCs w:val="22"/>
        </w:rPr>
        <w:t xml:space="preserve"> ft, for a total of 77 feet.</w:t>
      </w:r>
      <w:r w:rsidR="00280D62">
        <w:rPr>
          <w:rFonts w:ascii="Calibri" w:eastAsia="Times New Roman" w:hAnsi="Calibri"/>
          <w:color w:val="000000"/>
          <w:sz w:val="22"/>
          <w:szCs w:val="22"/>
        </w:rPr>
        <w:t xml:space="preserve"> (Qwest switching station at Copper and Graceland is 50 ft high.)</w:t>
      </w:r>
    </w:p>
    <w:p w:rsidR="004963B3" w:rsidRDefault="004963B3" w:rsidP="001347F0">
      <w:pPr>
        <w:ind w:left="270"/>
        <w:rPr>
          <w:rFonts w:ascii="Calibri" w:eastAsia="Times New Roman" w:hAnsi="Calibri"/>
          <w:b/>
          <w:color w:val="000000"/>
          <w:sz w:val="22"/>
          <w:szCs w:val="22"/>
        </w:rPr>
      </w:pPr>
    </w:p>
    <w:p w:rsidR="004963B3" w:rsidRPr="001347F0" w:rsidRDefault="002546C8" w:rsidP="001347F0">
      <w:pPr>
        <w:ind w:left="270"/>
        <w:rPr>
          <w:rFonts w:ascii="Calibri" w:eastAsia="Times New Roman" w:hAnsi="Calibri"/>
          <w:i/>
          <w:color w:val="000000"/>
          <w:sz w:val="22"/>
          <w:szCs w:val="22"/>
        </w:rPr>
      </w:pPr>
      <w:r>
        <w:rPr>
          <w:rFonts w:ascii="Calibri" w:eastAsia="Times New Roman" w:hAnsi="Calibri"/>
          <w:b/>
          <w:color w:val="000000"/>
          <w:sz w:val="22"/>
          <w:szCs w:val="22"/>
        </w:rPr>
        <w:t>1.5</w:t>
      </w:r>
      <w:r w:rsidR="001347F0">
        <w:rPr>
          <w:rFonts w:ascii="Calibri" w:eastAsia="Times New Roman" w:hAnsi="Calibri"/>
          <w:b/>
          <w:color w:val="000000"/>
          <w:sz w:val="22"/>
          <w:szCs w:val="22"/>
        </w:rPr>
        <w:t xml:space="preserve">     4</w:t>
      </w:r>
      <w:r w:rsidR="004963B3" w:rsidRPr="001347F0">
        <w:rPr>
          <w:rFonts w:ascii="Calibri" w:eastAsia="Times New Roman" w:hAnsi="Calibri"/>
          <w:b/>
          <w:color w:val="000000"/>
          <w:sz w:val="22"/>
          <w:szCs w:val="22"/>
        </w:rPr>
        <w:t>-6.9.B.</w:t>
      </w:r>
      <w:r w:rsidR="00CF1A1B">
        <w:rPr>
          <w:rFonts w:ascii="Calibri" w:eastAsia="Times New Roman" w:hAnsi="Calibri"/>
          <w:b/>
          <w:color w:val="000000"/>
          <w:sz w:val="22"/>
          <w:szCs w:val="22"/>
        </w:rPr>
        <w:t>2-b</w:t>
      </w:r>
      <w:r w:rsidR="004963B3" w:rsidRPr="001347F0">
        <w:rPr>
          <w:rFonts w:ascii="Calibri" w:eastAsia="Times New Roman" w:hAnsi="Calibri"/>
          <w:b/>
          <w:color w:val="000000"/>
          <w:sz w:val="22"/>
          <w:szCs w:val="22"/>
        </w:rPr>
        <w:t>…page 2</w:t>
      </w:r>
      <w:r w:rsidR="007443B6">
        <w:rPr>
          <w:rFonts w:ascii="Calibri" w:eastAsia="Times New Roman" w:hAnsi="Calibri"/>
          <w:b/>
          <w:color w:val="000000"/>
          <w:sz w:val="22"/>
          <w:szCs w:val="22"/>
        </w:rPr>
        <w:t>90</w:t>
      </w:r>
      <w:r w:rsidR="004963B3" w:rsidRPr="001347F0">
        <w:rPr>
          <w:rFonts w:ascii="Calibri" w:eastAsia="Times New Roman" w:hAnsi="Calibri"/>
          <w:b/>
          <w:color w:val="000000"/>
          <w:sz w:val="22"/>
          <w:szCs w:val="22"/>
        </w:rPr>
        <w:t xml:space="preserve">…Draft states: </w:t>
      </w:r>
      <w:r w:rsidR="004963B3" w:rsidRPr="001347F0">
        <w:rPr>
          <w:rFonts w:ascii="Calibri" w:eastAsia="Times New Roman" w:hAnsi="Calibri"/>
          <w:b/>
          <w:color w:val="000000"/>
        </w:rPr>
        <w:t xml:space="preserve">Walls greater than 3 ft are not allowed </w:t>
      </w:r>
      <w:r w:rsidR="00CF1A1B">
        <w:rPr>
          <w:rFonts w:ascii="Calibri" w:eastAsia="Times New Roman" w:hAnsi="Calibri"/>
          <w:b/>
          <w:color w:val="000000"/>
        </w:rPr>
        <w:t xml:space="preserve">between the front or side façade of a primary building and an abutting public street of parcels with low density in the </w:t>
      </w:r>
      <w:r w:rsidR="004963B3" w:rsidRPr="001347F0">
        <w:rPr>
          <w:rFonts w:ascii="Calibri" w:eastAsia="Times New Roman" w:hAnsi="Calibri"/>
          <w:b/>
          <w:color w:val="000000"/>
          <w:sz w:val="22"/>
          <w:szCs w:val="22"/>
        </w:rPr>
        <w:t>mapped area</w:t>
      </w:r>
      <w:r w:rsidR="00CF1A1B">
        <w:rPr>
          <w:rFonts w:ascii="Calibri" w:eastAsia="Times New Roman" w:hAnsi="Calibri"/>
          <w:b/>
          <w:color w:val="000000"/>
          <w:sz w:val="22"/>
          <w:szCs w:val="22"/>
        </w:rPr>
        <w:t xml:space="preserve"> shown</w:t>
      </w:r>
      <w:r w:rsidR="004963B3" w:rsidRPr="001347F0">
        <w:rPr>
          <w:rFonts w:ascii="Calibri" w:eastAsia="Times New Roman" w:hAnsi="Calibri"/>
          <w:b/>
          <w:color w:val="000000"/>
          <w:sz w:val="22"/>
          <w:szCs w:val="22"/>
        </w:rPr>
        <w:t xml:space="preserve"> </w:t>
      </w:r>
      <w:r w:rsidR="004963B3" w:rsidRPr="002546C8">
        <w:rPr>
          <w:rFonts w:ascii="Calibri" w:eastAsia="Times New Roman" w:hAnsi="Calibri"/>
          <w:color w:val="000000"/>
          <w:sz w:val="22"/>
          <w:szCs w:val="22"/>
        </w:rPr>
        <w:t>(Monte Vista and College View Historic District</w:t>
      </w:r>
      <w:r w:rsidR="00CF1A1B" w:rsidRPr="002546C8">
        <w:rPr>
          <w:rFonts w:ascii="Calibri" w:eastAsia="Times New Roman" w:hAnsi="Calibri"/>
          <w:color w:val="000000"/>
          <w:sz w:val="22"/>
          <w:szCs w:val="22"/>
        </w:rPr>
        <w:t xml:space="preserve"> is one of the mapped areas</w:t>
      </w:r>
      <w:r w:rsidR="004963B3" w:rsidRPr="002546C8">
        <w:rPr>
          <w:rFonts w:ascii="Calibri" w:eastAsia="Times New Roman" w:hAnsi="Calibri"/>
          <w:color w:val="000000"/>
          <w:sz w:val="22"/>
          <w:szCs w:val="22"/>
        </w:rPr>
        <w:t>)</w:t>
      </w:r>
      <w:r w:rsidR="00CF1A1B" w:rsidRPr="002546C8">
        <w:rPr>
          <w:rFonts w:ascii="Calibri" w:eastAsia="Times New Roman" w:hAnsi="Calibri"/>
          <w:color w:val="000000"/>
          <w:sz w:val="22"/>
          <w:szCs w:val="22"/>
        </w:rPr>
        <w:t xml:space="preserve"> </w:t>
      </w:r>
      <w:r w:rsidR="007443B6">
        <w:rPr>
          <w:rFonts w:ascii="Calibri" w:eastAsia="Times New Roman" w:hAnsi="Calibri"/>
          <w:color w:val="000000"/>
          <w:sz w:val="22"/>
          <w:szCs w:val="22"/>
        </w:rPr>
        <w:t>…..</w:t>
      </w:r>
      <w:r w:rsidR="004963B3" w:rsidRPr="002546C8">
        <w:rPr>
          <w:rFonts w:ascii="Calibri" w:eastAsia="Times New Roman" w:hAnsi="Calibri"/>
          <w:color w:val="000000"/>
          <w:sz w:val="22"/>
          <w:szCs w:val="22"/>
        </w:rPr>
        <w:t>this</w:t>
      </w:r>
      <w:r w:rsidR="004963B3" w:rsidRPr="001347F0">
        <w:rPr>
          <w:rFonts w:ascii="Calibri" w:eastAsia="Times New Roman" w:hAnsi="Calibri"/>
          <w:color w:val="000000"/>
          <w:sz w:val="22"/>
          <w:szCs w:val="22"/>
        </w:rPr>
        <w:t xml:space="preserve"> is consistent with the 2007 Sector Plan…NHNA </w:t>
      </w:r>
      <w:r>
        <w:rPr>
          <w:rFonts w:ascii="Calibri" w:eastAsia="Times New Roman" w:hAnsi="Calibri"/>
          <w:color w:val="000000"/>
          <w:sz w:val="22"/>
          <w:szCs w:val="22"/>
        </w:rPr>
        <w:t>board</w:t>
      </w:r>
      <w:r w:rsidR="004963B3" w:rsidRPr="001347F0">
        <w:rPr>
          <w:rFonts w:ascii="Calibri" w:eastAsia="Times New Roman" w:hAnsi="Calibri"/>
          <w:color w:val="000000"/>
          <w:sz w:val="22"/>
          <w:szCs w:val="22"/>
        </w:rPr>
        <w:t xml:space="preserve"> voted 11-0 </w:t>
      </w:r>
      <w:r w:rsidR="004340B4">
        <w:rPr>
          <w:rFonts w:ascii="Calibri" w:eastAsia="Times New Roman" w:hAnsi="Calibri"/>
          <w:color w:val="000000"/>
          <w:sz w:val="22"/>
          <w:szCs w:val="22"/>
        </w:rPr>
        <w:t xml:space="preserve">in support and </w:t>
      </w:r>
      <w:r w:rsidR="004963B3" w:rsidRPr="001347F0">
        <w:rPr>
          <w:rFonts w:ascii="Calibri" w:eastAsia="Times New Roman" w:hAnsi="Calibri"/>
          <w:color w:val="000000"/>
          <w:sz w:val="22"/>
          <w:szCs w:val="22"/>
        </w:rPr>
        <w:t xml:space="preserve">to apply this provision not only to the Monte Vista and College View Historic District but to the boundaries of the NHNA….in comment 279 staff state: </w:t>
      </w:r>
      <w:r w:rsidR="004963B3" w:rsidRPr="001347F0">
        <w:rPr>
          <w:rFonts w:ascii="Calibri" w:eastAsia="Times New Roman" w:hAnsi="Calibri"/>
          <w:i/>
          <w:color w:val="000000"/>
          <w:sz w:val="22"/>
          <w:szCs w:val="22"/>
        </w:rPr>
        <w:t>“Staff would need direction from decision makers to expand the area where this provision applies.”</w:t>
      </w:r>
    </w:p>
    <w:p w:rsidR="004963B3" w:rsidRDefault="004963B3" w:rsidP="001347F0">
      <w:pPr>
        <w:ind w:left="270"/>
        <w:rPr>
          <w:rFonts w:ascii="Calibri" w:eastAsia="Times New Roman" w:hAnsi="Calibri"/>
          <w:b/>
          <w:color w:val="000000"/>
          <w:sz w:val="22"/>
          <w:szCs w:val="22"/>
        </w:rPr>
      </w:pPr>
    </w:p>
    <w:p w:rsidR="004963B3" w:rsidRPr="00113E52" w:rsidRDefault="004963B3" w:rsidP="001347F0">
      <w:pPr>
        <w:pStyle w:val="ListParagraph"/>
        <w:rPr>
          <w:rFonts w:ascii="Calibri" w:eastAsia="Times New Roman" w:hAnsi="Calibri"/>
          <w:color w:val="000000"/>
          <w:sz w:val="22"/>
          <w:szCs w:val="22"/>
        </w:rPr>
      </w:pPr>
    </w:p>
    <w:p w:rsidR="0041112C" w:rsidRDefault="0041112C" w:rsidP="001347F0">
      <w:pPr>
        <w:pStyle w:val="ListParagraph"/>
        <w:rPr>
          <w:rFonts w:ascii="Calibri" w:eastAsia="Times New Roman" w:hAnsi="Calibri"/>
          <w:color w:val="000000"/>
          <w:sz w:val="22"/>
          <w:szCs w:val="22"/>
        </w:rPr>
      </w:pPr>
    </w:p>
    <w:p w:rsidR="0093030A" w:rsidRPr="00113E52" w:rsidRDefault="0093030A" w:rsidP="00113E52">
      <w:pPr>
        <w:pStyle w:val="ListParagraph"/>
        <w:rPr>
          <w:rFonts w:ascii="Calibri" w:eastAsia="Times New Roman" w:hAnsi="Calibri"/>
          <w:color w:val="000000"/>
          <w:sz w:val="22"/>
          <w:szCs w:val="22"/>
        </w:rPr>
      </w:pPr>
    </w:p>
    <w:p w:rsidR="0093030A" w:rsidRDefault="0093030A">
      <w:pPr>
        <w:spacing w:after="200" w:line="276" w:lineRule="auto"/>
        <w:rPr>
          <w:rFonts w:ascii="Arial" w:eastAsia="Times New Roman" w:hAnsi="Arial" w:cs="Arial"/>
          <w:b/>
          <w:color w:val="C00000"/>
          <w:sz w:val="22"/>
          <w:szCs w:val="22"/>
        </w:rPr>
      </w:pPr>
      <w:r>
        <w:rPr>
          <w:rFonts w:ascii="Arial" w:eastAsia="Times New Roman" w:hAnsi="Arial" w:cs="Arial"/>
          <w:b/>
          <w:color w:val="C00000"/>
          <w:sz w:val="22"/>
          <w:szCs w:val="22"/>
        </w:rPr>
        <w:br w:type="page"/>
      </w:r>
    </w:p>
    <w:p w:rsidR="001C6E5F" w:rsidRPr="00187ABC" w:rsidRDefault="001C6E5F" w:rsidP="001C6E5F">
      <w:pPr>
        <w:shd w:val="clear" w:color="auto" w:fill="FFFFFF"/>
        <w:rPr>
          <w:rFonts w:ascii="Arial" w:eastAsia="Times New Roman" w:hAnsi="Arial" w:cs="Arial"/>
          <w:b/>
          <w:color w:val="C00000"/>
          <w:sz w:val="22"/>
          <w:szCs w:val="22"/>
        </w:rPr>
      </w:pPr>
      <w:r w:rsidRPr="00187ABC">
        <w:rPr>
          <w:rFonts w:ascii="Arial" w:eastAsia="Times New Roman" w:hAnsi="Arial" w:cs="Arial"/>
          <w:b/>
          <w:color w:val="C00000"/>
          <w:sz w:val="22"/>
          <w:szCs w:val="22"/>
        </w:rPr>
        <w:lastRenderedPageBreak/>
        <w:t xml:space="preserve">Group </w:t>
      </w:r>
      <w:r>
        <w:rPr>
          <w:rFonts w:ascii="Arial" w:eastAsia="Times New Roman" w:hAnsi="Arial" w:cs="Arial"/>
          <w:b/>
          <w:color w:val="C00000"/>
          <w:sz w:val="22"/>
          <w:szCs w:val="22"/>
        </w:rPr>
        <w:t>2</w:t>
      </w:r>
      <w:r w:rsidRPr="00187ABC">
        <w:rPr>
          <w:rFonts w:ascii="Arial" w:eastAsia="Times New Roman" w:hAnsi="Arial" w:cs="Arial"/>
          <w:b/>
          <w:color w:val="C00000"/>
          <w:sz w:val="22"/>
          <w:szCs w:val="22"/>
        </w:rPr>
        <w:t>: Recommendations that have been v</w:t>
      </w:r>
      <w:r w:rsidR="00B205F1">
        <w:rPr>
          <w:rFonts w:ascii="Arial" w:eastAsia="Times New Roman" w:hAnsi="Arial" w:cs="Arial"/>
          <w:b/>
          <w:color w:val="C00000"/>
          <w:sz w:val="22"/>
          <w:szCs w:val="22"/>
        </w:rPr>
        <w:t>oted and submitted to CABQ and SATISFIED</w:t>
      </w:r>
      <w:r w:rsidRPr="00187ABC">
        <w:rPr>
          <w:rFonts w:ascii="Arial" w:eastAsia="Times New Roman" w:hAnsi="Arial" w:cs="Arial"/>
          <w:b/>
          <w:color w:val="C00000"/>
          <w:sz w:val="22"/>
          <w:szCs w:val="22"/>
        </w:rPr>
        <w:t xml:space="preserve"> in the draft</w:t>
      </w:r>
      <w:r>
        <w:rPr>
          <w:rFonts w:ascii="Arial" w:eastAsia="Times New Roman" w:hAnsi="Arial" w:cs="Arial"/>
          <w:b/>
          <w:color w:val="C00000"/>
          <w:sz w:val="22"/>
          <w:szCs w:val="22"/>
        </w:rPr>
        <w:t xml:space="preserve"> IDO; note that NHNA may be express</w:t>
      </w:r>
      <w:r w:rsidRPr="00187ABC">
        <w:rPr>
          <w:rFonts w:ascii="Arial" w:eastAsia="Times New Roman" w:hAnsi="Arial" w:cs="Arial"/>
          <w:b/>
          <w:color w:val="C00000"/>
          <w:sz w:val="22"/>
          <w:szCs w:val="22"/>
        </w:rPr>
        <w:t>ing concerns on these satisfied comments</w:t>
      </w:r>
    </w:p>
    <w:p w:rsidR="00F73B60" w:rsidRDefault="00F73B60" w:rsidP="00113E52">
      <w:pPr>
        <w:ind w:left="270"/>
        <w:rPr>
          <w:rFonts w:ascii="Calibri" w:eastAsia="Times New Roman" w:hAnsi="Calibri"/>
          <w:b/>
          <w:color w:val="000000"/>
          <w:sz w:val="22"/>
          <w:szCs w:val="22"/>
        </w:rPr>
      </w:pPr>
    </w:p>
    <w:p w:rsidR="00B05DCA" w:rsidRPr="00F33178" w:rsidRDefault="001347F0" w:rsidP="00F33178">
      <w:pPr>
        <w:ind w:left="270"/>
        <w:rPr>
          <w:rFonts w:ascii="Calibri" w:eastAsia="Times New Roman" w:hAnsi="Calibri"/>
          <w:b/>
          <w:color w:val="000000"/>
          <w:sz w:val="22"/>
          <w:szCs w:val="22"/>
        </w:rPr>
      </w:pPr>
      <w:r>
        <w:rPr>
          <w:rFonts w:ascii="Calibri" w:eastAsia="Times New Roman" w:hAnsi="Calibri"/>
          <w:b/>
          <w:color w:val="000000"/>
          <w:sz w:val="22"/>
          <w:szCs w:val="22"/>
        </w:rPr>
        <w:t xml:space="preserve">2.1     </w:t>
      </w:r>
      <w:r w:rsidR="00C93037" w:rsidRPr="001347F0">
        <w:rPr>
          <w:rFonts w:ascii="Calibri" w:eastAsia="Times New Roman" w:hAnsi="Calibri"/>
          <w:b/>
          <w:color w:val="000000"/>
          <w:sz w:val="22"/>
          <w:szCs w:val="22"/>
        </w:rPr>
        <w:t>4-5.6.B.1…page 2</w:t>
      </w:r>
      <w:r w:rsidR="00885925">
        <w:rPr>
          <w:rFonts w:ascii="Calibri" w:eastAsia="Times New Roman" w:hAnsi="Calibri"/>
          <w:b/>
          <w:color w:val="000000"/>
          <w:sz w:val="22"/>
          <w:szCs w:val="22"/>
        </w:rPr>
        <w:t>51</w:t>
      </w:r>
      <w:r w:rsidR="00C93037" w:rsidRPr="001347F0">
        <w:rPr>
          <w:rFonts w:ascii="Calibri" w:eastAsia="Times New Roman" w:hAnsi="Calibri"/>
          <w:b/>
          <w:color w:val="000000"/>
          <w:sz w:val="22"/>
          <w:szCs w:val="22"/>
        </w:rPr>
        <w:t xml:space="preserve">…Draft states: </w:t>
      </w:r>
      <w:r w:rsidR="002E4B5F" w:rsidRPr="001347F0">
        <w:rPr>
          <w:rFonts w:ascii="Calibri" w:eastAsia="Times New Roman" w:hAnsi="Calibri"/>
          <w:b/>
          <w:color w:val="000000"/>
        </w:rPr>
        <w:t>Carports</w:t>
      </w:r>
      <w:r w:rsidR="00C93037" w:rsidRPr="001347F0">
        <w:rPr>
          <w:rFonts w:ascii="Calibri" w:eastAsia="Times New Roman" w:hAnsi="Calibri"/>
          <w:b/>
          <w:color w:val="000000"/>
        </w:rPr>
        <w:t xml:space="preserve"> for</w:t>
      </w:r>
      <w:r w:rsidR="002E4B5F" w:rsidRPr="001347F0">
        <w:rPr>
          <w:rFonts w:ascii="Calibri" w:eastAsia="Times New Roman" w:hAnsi="Calibri"/>
          <w:b/>
          <w:color w:val="000000"/>
        </w:rPr>
        <w:t xml:space="preserve"> </w:t>
      </w:r>
      <w:r w:rsidR="00885925">
        <w:rPr>
          <w:rFonts w:ascii="Calibri" w:eastAsia="Times New Roman" w:hAnsi="Calibri"/>
          <w:b/>
          <w:color w:val="000000"/>
        </w:rPr>
        <w:t xml:space="preserve">low density residential development </w:t>
      </w:r>
      <w:r w:rsidR="00C93037" w:rsidRPr="001347F0">
        <w:rPr>
          <w:rFonts w:ascii="Calibri" w:eastAsia="Times New Roman" w:hAnsi="Calibri"/>
          <w:b/>
          <w:color w:val="000000"/>
          <w:sz w:val="22"/>
          <w:szCs w:val="22"/>
        </w:rPr>
        <w:t>are prohibited</w:t>
      </w:r>
      <w:r w:rsidR="002E4B5F" w:rsidRPr="001347F0">
        <w:rPr>
          <w:rFonts w:ascii="Calibri" w:eastAsia="Times New Roman" w:hAnsi="Calibri"/>
          <w:b/>
          <w:color w:val="000000"/>
          <w:sz w:val="22"/>
          <w:szCs w:val="22"/>
        </w:rPr>
        <w:t xml:space="preserve"> </w:t>
      </w:r>
      <w:r w:rsidR="00885925">
        <w:rPr>
          <w:rFonts w:ascii="Calibri" w:eastAsia="Times New Roman" w:hAnsi="Calibri"/>
          <w:b/>
          <w:color w:val="000000"/>
          <w:sz w:val="22"/>
          <w:szCs w:val="22"/>
        </w:rPr>
        <w:t xml:space="preserve">within the front yard setback </w:t>
      </w:r>
      <w:r w:rsidR="002E4B5F" w:rsidRPr="001347F0">
        <w:rPr>
          <w:rFonts w:ascii="Calibri" w:eastAsia="Times New Roman" w:hAnsi="Calibri"/>
          <w:b/>
          <w:color w:val="000000"/>
          <w:sz w:val="22"/>
          <w:szCs w:val="22"/>
        </w:rPr>
        <w:t>in the mapped area</w:t>
      </w:r>
      <w:r w:rsidR="00885925">
        <w:rPr>
          <w:rFonts w:ascii="Calibri" w:eastAsia="Times New Roman" w:hAnsi="Calibri"/>
          <w:b/>
          <w:color w:val="000000"/>
          <w:sz w:val="22"/>
          <w:szCs w:val="22"/>
        </w:rPr>
        <w:t>s</w:t>
      </w:r>
      <w:r w:rsidR="002E4B5F" w:rsidRPr="001347F0">
        <w:rPr>
          <w:rFonts w:ascii="Calibri" w:eastAsia="Times New Roman" w:hAnsi="Calibri"/>
          <w:b/>
          <w:color w:val="000000"/>
          <w:sz w:val="22"/>
          <w:szCs w:val="22"/>
        </w:rPr>
        <w:t xml:space="preserve"> </w:t>
      </w:r>
      <w:r w:rsidR="002E4B5F" w:rsidRPr="00301BB0">
        <w:rPr>
          <w:rFonts w:ascii="Calibri" w:eastAsia="Times New Roman" w:hAnsi="Calibri"/>
          <w:color w:val="000000"/>
          <w:sz w:val="22"/>
          <w:szCs w:val="22"/>
        </w:rPr>
        <w:t>(Monte Vista and College View Historic District</w:t>
      </w:r>
      <w:r w:rsidR="00885925" w:rsidRPr="00301BB0">
        <w:rPr>
          <w:rFonts w:ascii="Calibri" w:eastAsia="Times New Roman" w:hAnsi="Calibri"/>
          <w:color w:val="000000"/>
          <w:sz w:val="22"/>
          <w:szCs w:val="22"/>
        </w:rPr>
        <w:t xml:space="preserve"> is one of the mapped areas</w:t>
      </w:r>
      <w:r w:rsidR="002E4B5F" w:rsidRPr="00301BB0">
        <w:rPr>
          <w:rFonts w:ascii="Calibri" w:eastAsia="Times New Roman" w:hAnsi="Calibri"/>
          <w:color w:val="000000"/>
          <w:sz w:val="22"/>
          <w:szCs w:val="22"/>
        </w:rPr>
        <w:t>)….</w:t>
      </w:r>
      <w:r w:rsidR="00C93037" w:rsidRPr="00301BB0">
        <w:rPr>
          <w:rFonts w:ascii="Calibri" w:eastAsia="Times New Roman" w:hAnsi="Calibri"/>
          <w:color w:val="000000"/>
          <w:sz w:val="22"/>
          <w:szCs w:val="22"/>
        </w:rPr>
        <w:t>this is consistent</w:t>
      </w:r>
      <w:r w:rsidR="00C93037" w:rsidRPr="001347F0">
        <w:rPr>
          <w:rFonts w:ascii="Calibri" w:eastAsia="Times New Roman" w:hAnsi="Calibri"/>
          <w:color w:val="000000"/>
          <w:sz w:val="22"/>
          <w:szCs w:val="22"/>
        </w:rPr>
        <w:t xml:space="preserve"> with</w:t>
      </w:r>
      <w:r w:rsidR="00C93037" w:rsidRPr="001347F0">
        <w:rPr>
          <w:rFonts w:ascii="Calibri" w:eastAsia="Times New Roman" w:hAnsi="Calibri"/>
          <w:b/>
          <w:color w:val="000000"/>
          <w:sz w:val="22"/>
          <w:szCs w:val="22"/>
        </w:rPr>
        <w:t xml:space="preserve"> </w:t>
      </w:r>
      <w:r w:rsidR="00B7676E" w:rsidRPr="001347F0">
        <w:rPr>
          <w:rFonts w:ascii="Calibri" w:eastAsia="Times New Roman" w:hAnsi="Calibri"/>
          <w:color w:val="000000"/>
          <w:sz w:val="22"/>
          <w:szCs w:val="22"/>
        </w:rPr>
        <w:t>the 2007 Sector Plan</w:t>
      </w:r>
      <w:r w:rsidR="00B05DCA" w:rsidRPr="001347F0">
        <w:rPr>
          <w:rFonts w:ascii="Calibri" w:eastAsia="Times New Roman" w:hAnsi="Calibri"/>
          <w:color w:val="000000"/>
          <w:sz w:val="22"/>
          <w:szCs w:val="22"/>
        </w:rPr>
        <w:t xml:space="preserve">. </w:t>
      </w:r>
      <w:r w:rsidR="00B7676E" w:rsidRPr="001347F0">
        <w:rPr>
          <w:rFonts w:ascii="Calibri" w:eastAsia="Times New Roman" w:hAnsi="Calibri"/>
          <w:color w:val="000000"/>
          <w:sz w:val="22"/>
          <w:szCs w:val="22"/>
        </w:rPr>
        <w:t xml:space="preserve">NHNA </w:t>
      </w:r>
      <w:r w:rsidR="00301BB0">
        <w:rPr>
          <w:rFonts w:ascii="Calibri" w:eastAsia="Times New Roman" w:hAnsi="Calibri"/>
          <w:color w:val="000000"/>
          <w:sz w:val="22"/>
          <w:szCs w:val="22"/>
        </w:rPr>
        <w:t xml:space="preserve">board </w:t>
      </w:r>
      <w:r w:rsidR="00B7676E" w:rsidRPr="001347F0">
        <w:rPr>
          <w:rFonts w:ascii="Calibri" w:eastAsia="Times New Roman" w:hAnsi="Calibri"/>
          <w:color w:val="000000"/>
          <w:sz w:val="22"/>
          <w:szCs w:val="22"/>
        </w:rPr>
        <w:t>voted 10-1</w:t>
      </w:r>
      <w:r w:rsidR="00C93037" w:rsidRPr="001347F0">
        <w:rPr>
          <w:rFonts w:ascii="Calibri" w:eastAsia="Times New Roman" w:hAnsi="Calibri"/>
          <w:color w:val="000000"/>
          <w:sz w:val="22"/>
          <w:szCs w:val="22"/>
        </w:rPr>
        <w:t>, 1 abstain</w:t>
      </w:r>
      <w:r w:rsidR="00DE2FD9" w:rsidRPr="001347F0">
        <w:rPr>
          <w:rFonts w:ascii="Calibri" w:eastAsia="Times New Roman" w:hAnsi="Calibri"/>
          <w:color w:val="000000"/>
          <w:sz w:val="22"/>
          <w:szCs w:val="22"/>
        </w:rPr>
        <w:t>,</w:t>
      </w:r>
      <w:r w:rsidR="00B7676E" w:rsidRPr="001347F0">
        <w:rPr>
          <w:rFonts w:ascii="Calibri" w:eastAsia="Times New Roman" w:hAnsi="Calibri"/>
          <w:color w:val="000000"/>
          <w:sz w:val="22"/>
          <w:szCs w:val="22"/>
        </w:rPr>
        <w:t xml:space="preserve"> </w:t>
      </w:r>
      <w:r w:rsidR="00F33178">
        <w:rPr>
          <w:rFonts w:ascii="Calibri" w:eastAsia="Times New Roman" w:hAnsi="Calibri"/>
          <w:color w:val="000000"/>
          <w:sz w:val="22"/>
          <w:szCs w:val="22"/>
        </w:rPr>
        <w:t>in support.</w:t>
      </w:r>
    </w:p>
    <w:p w:rsidR="002774C9" w:rsidRPr="00113E52" w:rsidRDefault="002774C9" w:rsidP="001347F0">
      <w:pPr>
        <w:pStyle w:val="ListParagraph"/>
        <w:rPr>
          <w:rFonts w:ascii="Calibri" w:eastAsia="Times New Roman" w:hAnsi="Calibri"/>
          <w:color w:val="000000"/>
          <w:sz w:val="22"/>
          <w:szCs w:val="22"/>
        </w:rPr>
      </w:pPr>
    </w:p>
    <w:p w:rsidR="000C496F" w:rsidRDefault="001347F0" w:rsidP="001347F0">
      <w:pPr>
        <w:ind w:left="270"/>
        <w:rPr>
          <w:rFonts w:ascii="Calibri" w:eastAsia="Times New Roman" w:hAnsi="Calibri"/>
          <w:color w:val="000000"/>
        </w:rPr>
      </w:pPr>
      <w:r>
        <w:rPr>
          <w:rFonts w:ascii="Calibri" w:eastAsia="Times New Roman" w:hAnsi="Calibri"/>
          <w:b/>
          <w:color w:val="000000"/>
        </w:rPr>
        <w:t>2.</w:t>
      </w:r>
      <w:r w:rsidR="00F33178">
        <w:rPr>
          <w:rFonts w:ascii="Calibri" w:eastAsia="Times New Roman" w:hAnsi="Calibri"/>
          <w:b/>
          <w:color w:val="000000"/>
        </w:rPr>
        <w:t>2</w:t>
      </w:r>
      <w:r>
        <w:rPr>
          <w:rFonts w:ascii="Calibri" w:eastAsia="Times New Roman" w:hAnsi="Calibri"/>
          <w:b/>
          <w:color w:val="000000"/>
        </w:rPr>
        <w:t xml:space="preserve">     </w:t>
      </w:r>
      <w:r w:rsidR="000C496F" w:rsidRPr="001347F0">
        <w:rPr>
          <w:rFonts w:ascii="Calibri" w:eastAsia="Times New Roman" w:hAnsi="Calibri"/>
          <w:b/>
          <w:color w:val="000000"/>
        </w:rPr>
        <w:t xml:space="preserve">Off-premise signs in </w:t>
      </w:r>
      <w:r w:rsidR="00CA3B23" w:rsidRPr="001347F0">
        <w:rPr>
          <w:rFonts w:ascii="Calibri" w:eastAsia="Times New Roman" w:hAnsi="Calibri"/>
          <w:b/>
          <w:color w:val="000000"/>
        </w:rPr>
        <w:t xml:space="preserve">Nob Hill </w:t>
      </w:r>
      <w:r w:rsidR="000C496F" w:rsidRPr="001347F0">
        <w:rPr>
          <w:rFonts w:ascii="Calibri" w:eastAsia="Times New Roman" w:hAnsi="Calibri"/>
          <w:b/>
          <w:color w:val="000000"/>
        </w:rPr>
        <w:t>Character Protection Zone, CPO-</w:t>
      </w:r>
      <w:r w:rsidR="00A1787B">
        <w:rPr>
          <w:rFonts w:ascii="Calibri" w:eastAsia="Times New Roman" w:hAnsi="Calibri"/>
          <w:b/>
          <w:color w:val="000000"/>
        </w:rPr>
        <w:t>6</w:t>
      </w:r>
      <w:r w:rsidR="00A1787B" w:rsidRPr="00A1787B">
        <w:rPr>
          <w:rFonts w:ascii="Calibri" w:eastAsia="Times New Roman" w:hAnsi="Calibri"/>
          <w:color w:val="000000"/>
        </w:rPr>
        <w:t>…</w:t>
      </w:r>
      <w:r w:rsidR="00E121AE" w:rsidRPr="00E121AE">
        <w:rPr>
          <w:rFonts w:ascii="Arial" w:eastAsia="Times New Roman" w:hAnsi="Arial" w:cs="Arial"/>
          <w:color w:val="000000"/>
          <w:sz w:val="20"/>
          <w:szCs w:val="20"/>
        </w:rPr>
        <w:t xml:space="preserve"> </w:t>
      </w:r>
      <w:r w:rsidR="00E121AE" w:rsidRPr="001347F0">
        <w:rPr>
          <w:rFonts w:ascii="Arial" w:eastAsia="Times New Roman" w:hAnsi="Arial" w:cs="Arial"/>
          <w:color w:val="000000"/>
          <w:sz w:val="20"/>
          <w:szCs w:val="20"/>
        </w:rPr>
        <w:t xml:space="preserve">NHNA </w:t>
      </w:r>
      <w:r w:rsidR="00E121AE">
        <w:rPr>
          <w:rFonts w:ascii="Arial" w:eastAsia="Times New Roman" w:hAnsi="Arial" w:cs="Arial"/>
          <w:color w:val="000000"/>
          <w:sz w:val="20"/>
          <w:szCs w:val="20"/>
        </w:rPr>
        <w:t>board</w:t>
      </w:r>
      <w:r w:rsidR="00E121AE" w:rsidRPr="001347F0">
        <w:rPr>
          <w:rFonts w:ascii="Arial" w:eastAsia="Times New Roman" w:hAnsi="Arial" w:cs="Arial"/>
          <w:color w:val="000000"/>
          <w:sz w:val="20"/>
          <w:szCs w:val="20"/>
        </w:rPr>
        <w:t xml:space="preserve"> voted 11-0 </w:t>
      </w:r>
      <w:r w:rsidR="00E121AE">
        <w:rPr>
          <w:rFonts w:ascii="Arial" w:eastAsia="Times New Roman" w:hAnsi="Arial" w:cs="Arial"/>
          <w:color w:val="000000"/>
          <w:sz w:val="20"/>
          <w:szCs w:val="20"/>
        </w:rPr>
        <w:t>that</w:t>
      </w:r>
      <w:r w:rsidR="00E121AE" w:rsidRPr="001347F0">
        <w:rPr>
          <w:rFonts w:ascii="Arial" w:eastAsia="Times New Roman" w:hAnsi="Arial" w:cs="Arial"/>
          <w:color w:val="000000"/>
          <w:sz w:val="20"/>
          <w:szCs w:val="20"/>
        </w:rPr>
        <w:t xml:space="preserve"> such signs </w:t>
      </w:r>
      <w:proofErr w:type="gramStart"/>
      <w:r w:rsidR="00E121AE">
        <w:rPr>
          <w:rFonts w:ascii="Arial" w:eastAsia="Times New Roman" w:hAnsi="Arial" w:cs="Arial"/>
          <w:color w:val="000000"/>
          <w:sz w:val="20"/>
          <w:szCs w:val="20"/>
        </w:rPr>
        <w:t>be</w:t>
      </w:r>
      <w:proofErr w:type="gramEnd"/>
      <w:r w:rsidR="00E121AE" w:rsidRPr="001347F0">
        <w:rPr>
          <w:rFonts w:ascii="Arial" w:eastAsia="Times New Roman" w:hAnsi="Arial" w:cs="Arial"/>
          <w:color w:val="000000"/>
          <w:sz w:val="20"/>
          <w:szCs w:val="20"/>
        </w:rPr>
        <w:t xml:space="preserve"> </w:t>
      </w:r>
      <w:r w:rsidR="00E121AE">
        <w:rPr>
          <w:rFonts w:ascii="Arial" w:eastAsia="Times New Roman" w:hAnsi="Arial" w:cs="Arial"/>
          <w:color w:val="000000"/>
          <w:sz w:val="20"/>
          <w:szCs w:val="20"/>
        </w:rPr>
        <w:t xml:space="preserve">not </w:t>
      </w:r>
      <w:r w:rsidR="00E121AE" w:rsidRPr="001347F0">
        <w:rPr>
          <w:rFonts w:ascii="Arial" w:eastAsia="Times New Roman" w:hAnsi="Arial" w:cs="Arial"/>
          <w:color w:val="000000"/>
          <w:sz w:val="20"/>
          <w:szCs w:val="20"/>
        </w:rPr>
        <w:t>permitted as in the 2007 Sector Plan</w:t>
      </w:r>
      <w:r w:rsidR="00E121AE">
        <w:rPr>
          <w:rFonts w:ascii="Arial" w:eastAsia="Times New Roman" w:hAnsi="Arial" w:cs="Arial"/>
          <w:color w:val="000000"/>
          <w:sz w:val="20"/>
          <w:szCs w:val="20"/>
        </w:rPr>
        <w:t>….</w:t>
      </w:r>
      <w:r w:rsidR="00C505CF">
        <w:rPr>
          <w:rFonts w:ascii="Calibri" w:eastAsia="Times New Roman" w:hAnsi="Calibri"/>
          <w:color w:val="000000"/>
          <w:sz w:val="22"/>
          <w:szCs w:val="22"/>
        </w:rPr>
        <w:t>page 327 states: Off premise signs are not allowed in the following mapped areas (Nob Hill CPO-6 is one of the areas</w:t>
      </w:r>
      <w:r w:rsidR="00CA3B23" w:rsidRPr="001347F0">
        <w:rPr>
          <w:rFonts w:ascii="Calibri" w:eastAsia="Times New Roman" w:hAnsi="Calibri"/>
          <w:color w:val="000000"/>
          <w:sz w:val="22"/>
          <w:szCs w:val="22"/>
        </w:rPr>
        <w:t>…</w:t>
      </w:r>
      <w:r w:rsidR="00E121AE">
        <w:rPr>
          <w:rFonts w:ascii="Calibri" w:eastAsia="Times New Roman" w:hAnsi="Calibri"/>
          <w:color w:val="000000"/>
          <w:sz w:val="22"/>
          <w:szCs w:val="22"/>
        </w:rPr>
        <w:t>)</w:t>
      </w:r>
    </w:p>
    <w:p w:rsidR="00467950" w:rsidRDefault="00467950" w:rsidP="001347F0">
      <w:pPr>
        <w:ind w:left="270"/>
        <w:rPr>
          <w:rFonts w:ascii="Arial" w:eastAsia="Times New Roman" w:hAnsi="Arial" w:cs="Arial"/>
          <w:color w:val="000000"/>
          <w:sz w:val="20"/>
          <w:szCs w:val="20"/>
        </w:rPr>
      </w:pPr>
    </w:p>
    <w:p w:rsidR="00467950" w:rsidRPr="001347F0" w:rsidRDefault="00467950" w:rsidP="00467950">
      <w:pPr>
        <w:ind w:left="270"/>
        <w:rPr>
          <w:rFonts w:ascii="Calibri" w:eastAsia="Times New Roman" w:hAnsi="Calibri"/>
          <w:color w:val="000000"/>
          <w:sz w:val="22"/>
          <w:szCs w:val="22"/>
        </w:rPr>
      </w:pPr>
      <w:r>
        <w:rPr>
          <w:rFonts w:ascii="Calibri" w:eastAsia="Times New Roman" w:hAnsi="Calibri"/>
          <w:b/>
          <w:color w:val="000000"/>
          <w:sz w:val="22"/>
          <w:szCs w:val="22"/>
        </w:rPr>
        <w:t xml:space="preserve">2.3    </w:t>
      </w:r>
      <w:r w:rsidRPr="001347F0">
        <w:rPr>
          <w:rFonts w:ascii="Calibri" w:eastAsia="Times New Roman" w:hAnsi="Calibri"/>
          <w:b/>
          <w:color w:val="000000"/>
          <w:sz w:val="22"/>
          <w:szCs w:val="22"/>
        </w:rPr>
        <w:t>4-1</w:t>
      </w:r>
      <w:r>
        <w:rPr>
          <w:rFonts w:ascii="Calibri" w:eastAsia="Times New Roman" w:hAnsi="Calibri"/>
          <w:b/>
          <w:color w:val="000000"/>
          <w:sz w:val="22"/>
          <w:szCs w:val="22"/>
        </w:rPr>
        <w:t>1</w:t>
      </w:r>
      <w:r w:rsidRPr="001347F0">
        <w:rPr>
          <w:rFonts w:ascii="Calibri" w:eastAsia="Times New Roman" w:hAnsi="Calibri"/>
          <w:b/>
          <w:color w:val="000000"/>
          <w:sz w:val="22"/>
          <w:szCs w:val="22"/>
        </w:rPr>
        <w:t xml:space="preserve">.3…page </w:t>
      </w:r>
      <w:r>
        <w:rPr>
          <w:rFonts w:ascii="Calibri" w:eastAsia="Times New Roman" w:hAnsi="Calibri"/>
          <w:b/>
          <w:color w:val="000000"/>
          <w:sz w:val="22"/>
          <w:szCs w:val="22"/>
        </w:rPr>
        <w:t>30</w:t>
      </w:r>
      <w:r w:rsidRPr="001347F0">
        <w:rPr>
          <w:rFonts w:ascii="Calibri" w:eastAsia="Times New Roman" w:hAnsi="Calibri"/>
          <w:b/>
          <w:color w:val="000000"/>
          <w:sz w:val="22"/>
          <w:szCs w:val="22"/>
        </w:rPr>
        <w:t xml:space="preserve">7….Draft IDO states: </w:t>
      </w:r>
      <w:r>
        <w:rPr>
          <w:rFonts w:ascii="Calibri" w:eastAsia="Times New Roman" w:hAnsi="Calibri"/>
          <w:b/>
          <w:color w:val="000000"/>
          <w:sz w:val="22"/>
          <w:szCs w:val="22"/>
        </w:rPr>
        <w:t xml:space="preserve">In the areas listed (includes Nob Hill Highland area) </w:t>
      </w:r>
      <w:r w:rsidR="004340B4">
        <w:rPr>
          <w:rFonts w:ascii="Calibri" w:eastAsia="Times New Roman" w:hAnsi="Calibri"/>
          <w:b/>
          <w:color w:val="000000"/>
          <w:sz w:val="22"/>
          <w:szCs w:val="22"/>
        </w:rPr>
        <w:t>s</w:t>
      </w:r>
      <w:r w:rsidRPr="001347F0">
        <w:rPr>
          <w:rFonts w:ascii="Calibri" w:eastAsia="Times New Roman" w:hAnsi="Calibri"/>
          <w:b/>
          <w:color w:val="000000"/>
        </w:rPr>
        <w:t>econd story additions to existing buildings</w:t>
      </w:r>
      <w:r w:rsidRPr="001347F0">
        <w:rPr>
          <w:rFonts w:ascii="Calibri" w:eastAsia="Times New Roman" w:hAnsi="Calibri"/>
          <w:b/>
          <w:color w:val="000000"/>
          <w:sz w:val="22"/>
          <w:szCs w:val="22"/>
        </w:rPr>
        <w:t xml:space="preserve"> (residential) shall incorporate a minimum step back of six ft from the front façade. </w:t>
      </w:r>
      <w:r w:rsidRPr="001347F0">
        <w:rPr>
          <w:rFonts w:ascii="Calibri" w:eastAsia="Times New Roman" w:hAnsi="Calibri"/>
          <w:color w:val="000000"/>
          <w:sz w:val="22"/>
          <w:szCs w:val="22"/>
        </w:rPr>
        <w:t xml:space="preserve">NHNA </w:t>
      </w:r>
      <w:r w:rsidR="004340B4">
        <w:rPr>
          <w:rFonts w:ascii="Calibri" w:eastAsia="Times New Roman" w:hAnsi="Calibri"/>
          <w:color w:val="000000"/>
          <w:sz w:val="22"/>
          <w:szCs w:val="22"/>
        </w:rPr>
        <w:t>board</w:t>
      </w:r>
      <w:r w:rsidRPr="001347F0">
        <w:rPr>
          <w:rFonts w:ascii="Calibri" w:eastAsia="Times New Roman" w:hAnsi="Calibri"/>
          <w:color w:val="000000"/>
          <w:sz w:val="22"/>
          <w:szCs w:val="22"/>
        </w:rPr>
        <w:t xml:space="preserve"> voted 9-0, 1 abstain, to </w:t>
      </w:r>
      <w:r w:rsidR="004340B4">
        <w:rPr>
          <w:rFonts w:ascii="Calibri" w:eastAsia="Times New Roman" w:hAnsi="Calibri"/>
          <w:color w:val="000000"/>
          <w:sz w:val="22"/>
          <w:szCs w:val="22"/>
        </w:rPr>
        <w:t>maintain</w:t>
      </w:r>
      <w:r w:rsidRPr="001347F0">
        <w:rPr>
          <w:rFonts w:ascii="Calibri" w:eastAsia="Times New Roman" w:hAnsi="Calibri"/>
          <w:color w:val="000000"/>
          <w:sz w:val="22"/>
          <w:szCs w:val="22"/>
        </w:rPr>
        <w:t xml:space="preserve"> sector plan language</w:t>
      </w:r>
      <w:r w:rsidR="004340B4">
        <w:rPr>
          <w:rFonts w:ascii="Calibri" w:eastAsia="Times New Roman" w:hAnsi="Calibri"/>
          <w:color w:val="000000"/>
          <w:sz w:val="22"/>
          <w:szCs w:val="22"/>
        </w:rPr>
        <w:t xml:space="preserve"> </w:t>
      </w:r>
      <w:r w:rsidRPr="001347F0">
        <w:rPr>
          <w:rFonts w:ascii="Calibri" w:eastAsia="Times New Roman" w:hAnsi="Calibri"/>
          <w:color w:val="000000"/>
          <w:sz w:val="22"/>
          <w:szCs w:val="22"/>
        </w:rPr>
        <w:t xml:space="preserve">…page 107… “Second story additions to existing buildings must be set back a minimum of 5 ft from </w:t>
      </w:r>
      <w:r w:rsidR="004340B4">
        <w:rPr>
          <w:rFonts w:ascii="Calibri" w:eastAsia="Times New Roman" w:hAnsi="Calibri"/>
          <w:color w:val="000000"/>
          <w:sz w:val="22"/>
          <w:szCs w:val="22"/>
        </w:rPr>
        <w:t xml:space="preserve"> </w:t>
      </w:r>
      <w:r w:rsidRPr="001347F0">
        <w:rPr>
          <w:rFonts w:ascii="Calibri" w:eastAsia="Times New Roman" w:hAnsi="Calibri"/>
          <w:color w:val="000000"/>
          <w:sz w:val="22"/>
          <w:szCs w:val="22"/>
        </w:rPr>
        <w:t>the front façade to preserve scale of the original building…</w:t>
      </w:r>
      <w:r w:rsidR="001E0AC0">
        <w:rPr>
          <w:rFonts w:ascii="Calibri" w:eastAsia="Times New Roman" w:hAnsi="Calibri"/>
          <w:color w:val="000000"/>
          <w:sz w:val="22"/>
          <w:szCs w:val="22"/>
        </w:rPr>
        <w:t>This does, although making the step back 6 feet to conform with the standard in several other areas.</w:t>
      </w:r>
    </w:p>
    <w:p w:rsidR="00467950" w:rsidRPr="001347F0" w:rsidRDefault="00467950" w:rsidP="001347F0">
      <w:pPr>
        <w:ind w:left="270"/>
        <w:rPr>
          <w:rFonts w:ascii="Arial" w:eastAsia="Times New Roman" w:hAnsi="Arial" w:cs="Arial"/>
          <w:color w:val="000000"/>
          <w:sz w:val="20"/>
          <w:szCs w:val="20"/>
        </w:rPr>
      </w:pPr>
    </w:p>
    <w:p w:rsidR="002C6750" w:rsidRDefault="002C6750" w:rsidP="001347F0">
      <w:pPr>
        <w:ind w:left="270"/>
        <w:rPr>
          <w:rFonts w:ascii="Calibri" w:eastAsia="Times New Roman" w:hAnsi="Calibri"/>
          <w:color w:val="000000"/>
          <w:sz w:val="22"/>
          <w:szCs w:val="22"/>
        </w:rPr>
      </w:pPr>
    </w:p>
    <w:p w:rsidR="0093030A" w:rsidRDefault="0093030A">
      <w:pPr>
        <w:spacing w:after="200" w:line="276" w:lineRule="auto"/>
        <w:rPr>
          <w:rFonts w:ascii="Arial" w:eastAsia="Times New Roman" w:hAnsi="Arial" w:cs="Arial"/>
          <w:b/>
          <w:color w:val="C00000"/>
          <w:sz w:val="22"/>
          <w:szCs w:val="22"/>
        </w:rPr>
      </w:pPr>
      <w:r>
        <w:rPr>
          <w:rFonts w:ascii="Arial" w:eastAsia="Times New Roman" w:hAnsi="Arial" w:cs="Arial"/>
          <w:b/>
          <w:color w:val="C00000"/>
          <w:sz w:val="22"/>
          <w:szCs w:val="22"/>
        </w:rPr>
        <w:br w:type="page"/>
      </w:r>
    </w:p>
    <w:p w:rsidR="00187ABC" w:rsidRPr="00187ABC" w:rsidRDefault="001C6E5F" w:rsidP="00187ABC">
      <w:pPr>
        <w:shd w:val="clear" w:color="auto" w:fill="FFFFFF"/>
        <w:rPr>
          <w:rFonts w:ascii="Arial" w:eastAsia="Times New Roman" w:hAnsi="Arial" w:cs="Arial"/>
          <w:b/>
          <w:color w:val="C00000"/>
          <w:sz w:val="22"/>
          <w:szCs w:val="22"/>
        </w:rPr>
      </w:pPr>
      <w:r w:rsidRPr="00187ABC">
        <w:rPr>
          <w:rFonts w:ascii="Arial" w:eastAsia="Times New Roman" w:hAnsi="Arial" w:cs="Arial"/>
          <w:b/>
          <w:color w:val="C00000"/>
          <w:sz w:val="22"/>
          <w:szCs w:val="22"/>
        </w:rPr>
        <w:lastRenderedPageBreak/>
        <w:t xml:space="preserve">Group </w:t>
      </w:r>
      <w:r>
        <w:rPr>
          <w:rFonts w:ascii="Arial" w:eastAsia="Times New Roman" w:hAnsi="Arial" w:cs="Arial"/>
          <w:b/>
          <w:color w:val="C00000"/>
          <w:sz w:val="22"/>
          <w:szCs w:val="22"/>
        </w:rPr>
        <w:t>3a</w:t>
      </w:r>
      <w:r w:rsidRPr="00187ABC">
        <w:rPr>
          <w:rFonts w:ascii="Arial" w:eastAsia="Times New Roman" w:hAnsi="Arial" w:cs="Arial"/>
          <w:b/>
          <w:color w:val="C00000"/>
          <w:sz w:val="22"/>
          <w:szCs w:val="22"/>
        </w:rPr>
        <w:t xml:space="preserve">: Recommendations NHNA board will </w:t>
      </w:r>
      <w:r>
        <w:rPr>
          <w:rFonts w:ascii="Arial" w:eastAsia="Times New Roman" w:hAnsi="Arial" w:cs="Arial"/>
          <w:b/>
          <w:color w:val="C00000"/>
          <w:sz w:val="22"/>
          <w:szCs w:val="22"/>
        </w:rPr>
        <w:t>address</w:t>
      </w:r>
      <w:r w:rsidRPr="00187ABC">
        <w:rPr>
          <w:rFonts w:ascii="Arial" w:eastAsia="Times New Roman" w:hAnsi="Arial" w:cs="Arial"/>
          <w:b/>
          <w:color w:val="C00000"/>
          <w:sz w:val="22"/>
          <w:szCs w:val="22"/>
        </w:rPr>
        <w:t xml:space="preserve"> on </w:t>
      </w:r>
      <w:r w:rsidR="00F475D2">
        <w:rPr>
          <w:rFonts w:ascii="Arial" w:eastAsia="Times New Roman" w:hAnsi="Arial" w:cs="Arial"/>
          <w:b/>
          <w:color w:val="C00000"/>
          <w:sz w:val="22"/>
          <w:szCs w:val="22"/>
        </w:rPr>
        <w:t>August 7</w:t>
      </w:r>
      <w:r w:rsidR="00D27F7A">
        <w:rPr>
          <w:rFonts w:ascii="Arial" w:eastAsia="Times New Roman" w:hAnsi="Arial" w:cs="Arial"/>
          <w:b/>
          <w:color w:val="C00000"/>
          <w:sz w:val="22"/>
          <w:szCs w:val="22"/>
        </w:rPr>
        <w:t xml:space="preserve"> </w:t>
      </w:r>
      <w:r w:rsidRPr="00187ABC">
        <w:rPr>
          <w:rFonts w:ascii="Arial" w:eastAsia="Times New Roman" w:hAnsi="Arial" w:cs="Arial"/>
          <w:b/>
          <w:color w:val="C00000"/>
          <w:sz w:val="22"/>
          <w:szCs w:val="22"/>
        </w:rPr>
        <w:t>and may add to G</w:t>
      </w:r>
      <w:r>
        <w:rPr>
          <w:rFonts w:ascii="Arial" w:eastAsia="Times New Roman" w:hAnsi="Arial" w:cs="Arial"/>
          <w:b/>
          <w:color w:val="C00000"/>
          <w:sz w:val="22"/>
          <w:szCs w:val="22"/>
        </w:rPr>
        <w:t>roup 1</w:t>
      </w:r>
      <w:r w:rsidRPr="00187ABC">
        <w:rPr>
          <w:rFonts w:ascii="Arial" w:eastAsia="Times New Roman" w:hAnsi="Arial" w:cs="Arial"/>
          <w:b/>
          <w:color w:val="C00000"/>
          <w:sz w:val="22"/>
          <w:szCs w:val="22"/>
        </w:rPr>
        <w:t xml:space="preserve"> </w:t>
      </w:r>
      <w:r w:rsidR="0004679C">
        <w:rPr>
          <w:rFonts w:ascii="Arial" w:eastAsia="Times New Roman" w:hAnsi="Arial" w:cs="Arial"/>
          <w:b/>
          <w:color w:val="C00000"/>
          <w:sz w:val="22"/>
          <w:szCs w:val="22"/>
        </w:rPr>
        <w:t>or 2</w:t>
      </w:r>
    </w:p>
    <w:p w:rsidR="000C496F" w:rsidRPr="00113E52" w:rsidRDefault="000C496F" w:rsidP="00113E52">
      <w:pPr>
        <w:pStyle w:val="ListParagraph"/>
        <w:rPr>
          <w:rFonts w:ascii="Calibri" w:eastAsia="Times New Roman" w:hAnsi="Calibri"/>
          <w:color w:val="000000"/>
          <w:sz w:val="22"/>
          <w:szCs w:val="22"/>
        </w:rPr>
      </w:pPr>
    </w:p>
    <w:p w:rsidR="00E92B3D" w:rsidRDefault="001347F0" w:rsidP="001347F0">
      <w:pPr>
        <w:ind w:left="180"/>
        <w:rPr>
          <w:rFonts w:ascii="Calibri" w:eastAsia="Times New Roman" w:hAnsi="Calibri"/>
          <w:b/>
          <w:color w:val="000000"/>
        </w:rPr>
      </w:pPr>
      <w:r>
        <w:rPr>
          <w:rFonts w:ascii="Calibri" w:eastAsia="Times New Roman" w:hAnsi="Calibri"/>
          <w:b/>
          <w:color w:val="000000"/>
          <w:sz w:val="22"/>
          <w:szCs w:val="22"/>
        </w:rPr>
        <w:t xml:space="preserve">3a.1     </w:t>
      </w:r>
      <w:r w:rsidR="00B05DCA" w:rsidRPr="001347F0">
        <w:rPr>
          <w:rFonts w:ascii="Calibri" w:eastAsia="Times New Roman" w:hAnsi="Calibri"/>
          <w:b/>
          <w:color w:val="000000"/>
          <w:sz w:val="22"/>
          <w:szCs w:val="22"/>
        </w:rPr>
        <w:t>5-1</w:t>
      </w:r>
      <w:r w:rsidR="00E92B3D">
        <w:rPr>
          <w:rFonts w:ascii="Calibri" w:eastAsia="Times New Roman" w:hAnsi="Calibri"/>
          <w:b/>
          <w:color w:val="000000"/>
          <w:sz w:val="22"/>
          <w:szCs w:val="22"/>
        </w:rPr>
        <w:t>-1 Summary of Development Review</w:t>
      </w:r>
      <w:r w:rsidR="00B05DCA" w:rsidRPr="001347F0">
        <w:rPr>
          <w:rFonts w:ascii="Calibri" w:eastAsia="Times New Roman" w:hAnsi="Calibri"/>
          <w:b/>
          <w:color w:val="000000"/>
          <w:sz w:val="22"/>
          <w:szCs w:val="22"/>
        </w:rPr>
        <w:t xml:space="preserve"> Procedures</w:t>
      </w:r>
      <w:proofErr w:type="gramStart"/>
      <w:r w:rsidR="00E92B3D">
        <w:rPr>
          <w:rFonts w:ascii="Calibri" w:eastAsia="Times New Roman" w:hAnsi="Calibri"/>
          <w:b/>
          <w:color w:val="000000"/>
          <w:sz w:val="22"/>
          <w:szCs w:val="22"/>
        </w:rPr>
        <w:t>..</w:t>
      </w:r>
      <w:proofErr w:type="gramEnd"/>
      <w:r w:rsidR="00B05DCA" w:rsidRPr="001347F0">
        <w:rPr>
          <w:rFonts w:ascii="Calibri" w:eastAsia="Times New Roman" w:hAnsi="Calibri"/>
          <w:b/>
          <w:color w:val="000000"/>
          <w:sz w:val="22"/>
          <w:szCs w:val="22"/>
        </w:rPr>
        <w:t>…</w:t>
      </w:r>
      <w:r w:rsidR="001D0E6E" w:rsidRPr="001347F0">
        <w:rPr>
          <w:rFonts w:ascii="Calibri" w:eastAsia="Times New Roman" w:hAnsi="Calibri"/>
          <w:b/>
          <w:color w:val="000000"/>
        </w:rPr>
        <w:t>D</w:t>
      </w:r>
      <w:r w:rsidR="00B05DCA" w:rsidRPr="001347F0">
        <w:rPr>
          <w:rFonts w:ascii="Calibri" w:eastAsia="Times New Roman" w:hAnsi="Calibri"/>
          <w:b/>
          <w:color w:val="000000"/>
        </w:rPr>
        <w:t>ecision</w:t>
      </w:r>
      <w:r w:rsidR="001D0E6E" w:rsidRPr="001347F0">
        <w:rPr>
          <w:rFonts w:ascii="Calibri" w:eastAsia="Times New Roman" w:hAnsi="Calibri"/>
          <w:b/>
          <w:color w:val="000000"/>
        </w:rPr>
        <w:t>s</w:t>
      </w:r>
      <w:r w:rsidR="00B05DCA" w:rsidRPr="001347F0">
        <w:rPr>
          <w:rFonts w:ascii="Calibri" w:eastAsia="Times New Roman" w:hAnsi="Calibri"/>
          <w:b/>
          <w:color w:val="000000"/>
        </w:rPr>
        <w:t xml:space="preserve"> requiring a public meeting and/or hearing</w:t>
      </w:r>
      <w:r w:rsidR="00E92B3D">
        <w:rPr>
          <w:rFonts w:ascii="Calibri" w:eastAsia="Times New Roman" w:hAnsi="Calibri"/>
          <w:b/>
          <w:color w:val="000000"/>
        </w:rPr>
        <w:t>…</w:t>
      </w:r>
    </w:p>
    <w:p w:rsidR="00E92B3D" w:rsidRDefault="00E92B3D" w:rsidP="00E92B3D">
      <w:pPr>
        <w:pStyle w:val="ListParagraph"/>
        <w:ind w:left="540"/>
        <w:rPr>
          <w:rFonts w:ascii="Calibri" w:eastAsia="Times New Roman" w:hAnsi="Calibri"/>
          <w:color w:val="000000"/>
          <w:sz w:val="22"/>
          <w:szCs w:val="22"/>
        </w:rPr>
      </w:pPr>
      <w:r>
        <w:rPr>
          <w:rFonts w:ascii="Calibri" w:eastAsia="Times New Roman" w:hAnsi="Calibri"/>
          <w:color w:val="000000"/>
          <w:sz w:val="22"/>
          <w:szCs w:val="22"/>
        </w:rPr>
        <w:t>-D</w:t>
      </w:r>
      <w:r w:rsidR="00B05DCA" w:rsidRPr="00E92B3D">
        <w:rPr>
          <w:rFonts w:ascii="Calibri" w:eastAsia="Times New Roman" w:hAnsi="Calibri"/>
          <w:color w:val="000000"/>
          <w:sz w:val="22"/>
          <w:szCs w:val="22"/>
        </w:rPr>
        <w:t xml:space="preserve">emolition of non-designated structure outside of a historic preservation </w:t>
      </w:r>
      <w:r w:rsidRPr="00E92B3D">
        <w:rPr>
          <w:rFonts w:ascii="Calibri" w:eastAsia="Times New Roman" w:hAnsi="Calibri"/>
          <w:color w:val="000000"/>
          <w:sz w:val="22"/>
          <w:szCs w:val="22"/>
        </w:rPr>
        <w:t>overlay</w:t>
      </w:r>
      <w:r w:rsidR="00B05DCA" w:rsidRPr="00E92B3D">
        <w:rPr>
          <w:rFonts w:ascii="Calibri" w:eastAsia="Times New Roman" w:hAnsi="Calibri"/>
          <w:color w:val="000000"/>
          <w:sz w:val="22"/>
          <w:szCs w:val="22"/>
        </w:rPr>
        <w:t xml:space="preserve"> shall be reviewed by city staff/zoning enforcement office and a decision made at a public hearing by the Landmarks Commission…</w:t>
      </w:r>
      <w:r w:rsidR="001D0E6E" w:rsidRPr="00E92B3D">
        <w:rPr>
          <w:rFonts w:ascii="Calibri" w:eastAsia="Times New Roman" w:hAnsi="Calibri"/>
          <w:color w:val="000000"/>
          <w:sz w:val="22"/>
          <w:szCs w:val="22"/>
        </w:rPr>
        <w:t xml:space="preserve">…………. </w:t>
      </w:r>
    </w:p>
    <w:p w:rsidR="00E92B3D" w:rsidRDefault="00E92B3D" w:rsidP="00E92B3D">
      <w:pPr>
        <w:pStyle w:val="ListParagraph"/>
        <w:ind w:left="540"/>
        <w:rPr>
          <w:rFonts w:ascii="Calibri" w:eastAsia="Times New Roman" w:hAnsi="Calibri"/>
          <w:color w:val="000000"/>
          <w:sz w:val="22"/>
          <w:szCs w:val="22"/>
        </w:rPr>
      </w:pPr>
      <w:r>
        <w:rPr>
          <w:rFonts w:ascii="Calibri" w:eastAsia="Times New Roman" w:hAnsi="Calibri"/>
          <w:color w:val="000000"/>
          <w:sz w:val="22"/>
          <w:szCs w:val="22"/>
        </w:rPr>
        <w:t>-C</w:t>
      </w:r>
      <w:r w:rsidR="00B05DCA" w:rsidRPr="00E92B3D">
        <w:rPr>
          <w:rFonts w:ascii="Calibri" w:eastAsia="Times New Roman" w:hAnsi="Calibri"/>
          <w:color w:val="000000"/>
          <w:sz w:val="22"/>
          <w:szCs w:val="22"/>
        </w:rPr>
        <w:t>ertificate of appropriateness-major</w:t>
      </w:r>
      <w:r w:rsidR="00AF55FE" w:rsidRPr="00E92B3D">
        <w:rPr>
          <w:rFonts w:ascii="Calibri" w:eastAsia="Times New Roman" w:hAnsi="Calibri"/>
          <w:color w:val="000000"/>
          <w:sz w:val="22"/>
          <w:szCs w:val="22"/>
        </w:rPr>
        <w:t xml:space="preserve"> (applies to historic preservation overlay</w:t>
      </w:r>
      <w:r>
        <w:rPr>
          <w:rFonts w:ascii="Calibri" w:eastAsia="Times New Roman" w:hAnsi="Calibri"/>
          <w:color w:val="000000"/>
          <w:sz w:val="22"/>
          <w:szCs w:val="22"/>
        </w:rPr>
        <w:t>s</w:t>
      </w:r>
      <w:r w:rsidR="00AF55FE" w:rsidRPr="00E92B3D">
        <w:rPr>
          <w:rFonts w:ascii="Calibri" w:eastAsia="Times New Roman" w:hAnsi="Calibri"/>
          <w:color w:val="000000"/>
          <w:sz w:val="22"/>
          <w:szCs w:val="22"/>
        </w:rPr>
        <w:t>)</w:t>
      </w:r>
      <w:r w:rsidR="001D0E6E" w:rsidRPr="00E92B3D">
        <w:rPr>
          <w:rFonts w:ascii="Calibri" w:eastAsia="Times New Roman" w:hAnsi="Calibri"/>
          <w:color w:val="000000"/>
          <w:sz w:val="22"/>
          <w:szCs w:val="22"/>
        </w:rPr>
        <w:t xml:space="preserve"> </w:t>
      </w:r>
    </w:p>
    <w:p w:rsidR="00E92B3D" w:rsidRDefault="00E92B3D" w:rsidP="00E92B3D">
      <w:pPr>
        <w:pStyle w:val="ListParagraph"/>
        <w:ind w:left="540"/>
        <w:rPr>
          <w:rFonts w:ascii="Calibri" w:eastAsia="Times New Roman" w:hAnsi="Calibri"/>
          <w:color w:val="000000"/>
          <w:sz w:val="22"/>
          <w:szCs w:val="22"/>
        </w:rPr>
      </w:pPr>
      <w:r>
        <w:rPr>
          <w:rFonts w:ascii="Calibri" w:eastAsia="Times New Roman" w:hAnsi="Calibri"/>
          <w:color w:val="000000"/>
          <w:sz w:val="22"/>
          <w:szCs w:val="22"/>
        </w:rPr>
        <w:t>-S</w:t>
      </w:r>
      <w:r w:rsidR="0061190A" w:rsidRPr="00E92B3D">
        <w:rPr>
          <w:rFonts w:ascii="Calibri" w:eastAsia="Times New Roman" w:hAnsi="Calibri"/>
          <w:color w:val="000000"/>
          <w:sz w:val="22"/>
          <w:szCs w:val="22"/>
        </w:rPr>
        <w:t>ubdivision of land-maj</w:t>
      </w:r>
      <w:r w:rsidR="00DE2FD9" w:rsidRPr="00E92B3D">
        <w:rPr>
          <w:rFonts w:ascii="Calibri" w:eastAsia="Times New Roman" w:hAnsi="Calibri"/>
          <w:color w:val="000000"/>
          <w:sz w:val="22"/>
          <w:szCs w:val="22"/>
        </w:rPr>
        <w:t>o</w:t>
      </w:r>
      <w:r w:rsidR="0061190A" w:rsidRPr="00E92B3D">
        <w:rPr>
          <w:rFonts w:ascii="Calibri" w:eastAsia="Times New Roman" w:hAnsi="Calibri"/>
          <w:color w:val="000000"/>
          <w:sz w:val="22"/>
          <w:szCs w:val="22"/>
        </w:rPr>
        <w:t>r, preliminary plat (including variance and/or improvement agreement)</w:t>
      </w:r>
      <w:r w:rsidR="001D0E6E" w:rsidRPr="00E92B3D">
        <w:rPr>
          <w:rFonts w:ascii="Calibri" w:eastAsia="Times New Roman" w:hAnsi="Calibri"/>
          <w:color w:val="000000"/>
          <w:sz w:val="22"/>
          <w:szCs w:val="22"/>
        </w:rPr>
        <w:t xml:space="preserve"> </w:t>
      </w:r>
    </w:p>
    <w:p w:rsidR="00E92B3D" w:rsidRDefault="00E92B3D" w:rsidP="00E92B3D">
      <w:pPr>
        <w:pStyle w:val="ListParagraph"/>
        <w:ind w:left="540"/>
        <w:rPr>
          <w:rFonts w:ascii="Calibri" w:eastAsia="Times New Roman" w:hAnsi="Calibri"/>
          <w:color w:val="000000"/>
          <w:sz w:val="22"/>
          <w:szCs w:val="22"/>
        </w:rPr>
      </w:pPr>
      <w:r>
        <w:rPr>
          <w:rFonts w:ascii="Calibri" w:eastAsia="Times New Roman" w:hAnsi="Calibri"/>
          <w:color w:val="000000"/>
          <w:sz w:val="22"/>
          <w:szCs w:val="22"/>
        </w:rPr>
        <w:t>-P</w:t>
      </w:r>
      <w:r w:rsidR="0061190A" w:rsidRPr="00E92B3D">
        <w:rPr>
          <w:rFonts w:ascii="Calibri" w:eastAsia="Times New Roman" w:hAnsi="Calibri"/>
          <w:color w:val="000000"/>
          <w:sz w:val="22"/>
          <w:szCs w:val="22"/>
        </w:rPr>
        <w:t>olicy de</w:t>
      </w:r>
      <w:r w:rsidR="00DE2FD9" w:rsidRPr="00E92B3D">
        <w:rPr>
          <w:rFonts w:ascii="Calibri" w:eastAsia="Times New Roman" w:hAnsi="Calibri"/>
          <w:color w:val="000000"/>
          <w:sz w:val="22"/>
          <w:szCs w:val="22"/>
        </w:rPr>
        <w:t>c</w:t>
      </w:r>
      <w:r w:rsidR="0061190A" w:rsidRPr="00E92B3D">
        <w:rPr>
          <w:rFonts w:ascii="Calibri" w:eastAsia="Times New Roman" w:hAnsi="Calibri"/>
          <w:color w:val="000000"/>
          <w:sz w:val="22"/>
          <w:szCs w:val="22"/>
        </w:rPr>
        <w:t>ision, amendment to IDO text</w:t>
      </w:r>
      <w:r w:rsidR="00105EAE" w:rsidRPr="00E92B3D">
        <w:rPr>
          <w:rFonts w:ascii="Calibri" w:eastAsia="Times New Roman" w:hAnsi="Calibri"/>
          <w:color w:val="000000"/>
          <w:sz w:val="22"/>
          <w:szCs w:val="22"/>
        </w:rPr>
        <w:t>…..</w:t>
      </w:r>
    </w:p>
    <w:p w:rsidR="00E92B3D" w:rsidRDefault="00E92B3D" w:rsidP="00E92B3D">
      <w:pPr>
        <w:pStyle w:val="ListParagraph"/>
        <w:ind w:left="540"/>
        <w:rPr>
          <w:rFonts w:ascii="Calibri" w:eastAsia="Times New Roman" w:hAnsi="Calibri"/>
          <w:color w:val="000000"/>
          <w:sz w:val="22"/>
          <w:szCs w:val="22"/>
        </w:rPr>
      </w:pPr>
    </w:p>
    <w:p w:rsidR="0061190A" w:rsidRPr="00E92B3D" w:rsidRDefault="00105EAE" w:rsidP="00E92B3D">
      <w:pPr>
        <w:pStyle w:val="ListParagraph"/>
        <w:ind w:left="540"/>
        <w:rPr>
          <w:rFonts w:ascii="Calibri" w:eastAsia="Times New Roman" w:hAnsi="Calibri"/>
          <w:color w:val="000000"/>
          <w:sz w:val="22"/>
          <w:szCs w:val="22"/>
        </w:rPr>
      </w:pPr>
      <w:r w:rsidRPr="00E92B3D">
        <w:rPr>
          <w:rFonts w:ascii="Calibri" w:eastAsia="Times New Roman" w:hAnsi="Calibri"/>
          <w:color w:val="000000"/>
          <w:sz w:val="22"/>
          <w:szCs w:val="22"/>
        </w:rPr>
        <w:t xml:space="preserve">EPC condition 317 states: revise to read:” Currently preliminary plat </w:t>
      </w:r>
      <w:proofErr w:type="gramStart"/>
      <w:r w:rsidRPr="00E92B3D">
        <w:rPr>
          <w:rFonts w:ascii="Calibri" w:eastAsia="Times New Roman" w:hAnsi="Calibri"/>
          <w:color w:val="000000"/>
          <w:sz w:val="22"/>
          <w:szCs w:val="22"/>
        </w:rPr>
        <w:t>approvals(</w:t>
      </w:r>
      <w:proofErr w:type="gramEnd"/>
      <w:r w:rsidRPr="00E92B3D">
        <w:rPr>
          <w:rFonts w:ascii="Calibri" w:eastAsia="Times New Roman" w:hAnsi="Calibri"/>
          <w:color w:val="000000"/>
          <w:sz w:val="22"/>
          <w:szCs w:val="22"/>
        </w:rPr>
        <w:t>including variance and/or subdivision improvement agreement/extension) require neighborhood notification.”</w:t>
      </w:r>
    </w:p>
    <w:p w:rsidR="00E92B3D" w:rsidRDefault="00E92B3D" w:rsidP="00E92B3D">
      <w:pPr>
        <w:pStyle w:val="ListParagraph"/>
        <w:ind w:left="540"/>
        <w:rPr>
          <w:rFonts w:ascii="Calibri" w:eastAsia="Times New Roman" w:hAnsi="Calibri"/>
          <w:color w:val="000000"/>
          <w:sz w:val="22"/>
          <w:szCs w:val="22"/>
        </w:rPr>
      </w:pPr>
    </w:p>
    <w:p w:rsidR="00E92B3D" w:rsidRPr="00E92B3D" w:rsidRDefault="00E92B3D" w:rsidP="00E92B3D">
      <w:pPr>
        <w:pStyle w:val="ListParagraph"/>
        <w:ind w:left="540"/>
        <w:rPr>
          <w:rFonts w:ascii="Calibri" w:eastAsia="Times New Roman" w:hAnsi="Calibri"/>
          <w:color w:val="000000"/>
          <w:sz w:val="22"/>
          <w:szCs w:val="22"/>
        </w:rPr>
      </w:pPr>
      <w:r w:rsidRPr="001347F0">
        <w:rPr>
          <w:rFonts w:ascii="Calibri" w:eastAsia="Times New Roman" w:hAnsi="Calibri"/>
          <w:color w:val="000000"/>
          <w:sz w:val="22"/>
          <w:szCs w:val="22"/>
        </w:rPr>
        <w:t>NHNA BOD voted XXXXXXX to recommend requiring</w:t>
      </w:r>
      <w:r>
        <w:rPr>
          <w:rFonts w:ascii="Calibri" w:eastAsia="Times New Roman" w:hAnsi="Calibri"/>
          <w:color w:val="000000"/>
          <w:sz w:val="22"/>
          <w:szCs w:val="22"/>
        </w:rPr>
        <w:t xml:space="preserve"> neighborhood meetings for the actions above</w:t>
      </w:r>
    </w:p>
    <w:p w:rsidR="0061190A" w:rsidRPr="00113E52" w:rsidRDefault="0061190A" w:rsidP="001347F0">
      <w:pPr>
        <w:pStyle w:val="ListParagraph"/>
        <w:rPr>
          <w:rFonts w:ascii="Calibri" w:eastAsia="Times New Roman" w:hAnsi="Calibri"/>
          <w:color w:val="000000"/>
          <w:sz w:val="22"/>
          <w:szCs w:val="22"/>
        </w:rPr>
      </w:pPr>
    </w:p>
    <w:p w:rsidR="0061190A" w:rsidRPr="001347F0" w:rsidRDefault="001347F0" w:rsidP="001347F0">
      <w:pPr>
        <w:ind w:left="180"/>
        <w:rPr>
          <w:rFonts w:ascii="Calibri" w:eastAsia="Times New Roman" w:hAnsi="Calibri"/>
          <w:color w:val="000000"/>
          <w:sz w:val="22"/>
          <w:szCs w:val="22"/>
        </w:rPr>
      </w:pPr>
      <w:r>
        <w:rPr>
          <w:rFonts w:ascii="Calibri" w:eastAsia="Times New Roman" w:hAnsi="Calibri"/>
          <w:b/>
          <w:color w:val="000000"/>
          <w:sz w:val="22"/>
          <w:szCs w:val="22"/>
        </w:rPr>
        <w:t xml:space="preserve">3a.2     </w:t>
      </w:r>
      <w:r w:rsidR="0061190A" w:rsidRPr="001347F0">
        <w:rPr>
          <w:rFonts w:ascii="Calibri" w:eastAsia="Times New Roman" w:hAnsi="Calibri"/>
          <w:b/>
          <w:color w:val="000000"/>
          <w:sz w:val="22"/>
          <w:szCs w:val="22"/>
        </w:rPr>
        <w:t>5-5.2.B.3 Review and Decision Criteria…</w:t>
      </w:r>
      <w:r w:rsidR="0061190A" w:rsidRPr="00E121AE">
        <w:rPr>
          <w:rFonts w:ascii="Calibri" w:eastAsia="Times New Roman" w:hAnsi="Calibri"/>
          <w:b/>
          <w:i/>
          <w:color w:val="000000"/>
          <w:sz w:val="22"/>
          <w:szCs w:val="22"/>
        </w:rPr>
        <w:t>The ZHE shall approve a conditional use if the ZHE determines that: c. it will not “create significantly adverse impacts” to the adjacent property, the neighborhood, or the community</w:t>
      </w:r>
      <w:r w:rsidR="0061190A" w:rsidRPr="001347F0">
        <w:rPr>
          <w:rFonts w:ascii="Calibri" w:eastAsia="Times New Roman" w:hAnsi="Calibri"/>
          <w:color w:val="000000"/>
          <w:sz w:val="22"/>
          <w:szCs w:val="22"/>
        </w:rPr>
        <w:t>….NHNA BO</w:t>
      </w:r>
      <w:r w:rsidR="00DE2FD9" w:rsidRPr="001347F0">
        <w:rPr>
          <w:rFonts w:ascii="Calibri" w:eastAsia="Times New Roman" w:hAnsi="Calibri"/>
          <w:color w:val="000000"/>
          <w:sz w:val="22"/>
          <w:szCs w:val="22"/>
        </w:rPr>
        <w:t>D</w:t>
      </w:r>
      <w:r w:rsidR="0061190A" w:rsidRPr="001347F0">
        <w:rPr>
          <w:rFonts w:ascii="Calibri" w:eastAsia="Times New Roman" w:hAnsi="Calibri"/>
          <w:color w:val="000000"/>
          <w:sz w:val="22"/>
          <w:szCs w:val="22"/>
        </w:rPr>
        <w:t xml:space="preserve"> voted XXXXX to </w:t>
      </w:r>
      <w:r w:rsidR="00E121AE">
        <w:rPr>
          <w:rFonts w:ascii="Calibri" w:eastAsia="Times New Roman" w:hAnsi="Calibri"/>
          <w:color w:val="000000"/>
          <w:sz w:val="22"/>
          <w:szCs w:val="22"/>
        </w:rPr>
        <w:t xml:space="preserve">provide more specific criteria than </w:t>
      </w:r>
      <w:r w:rsidR="0061190A" w:rsidRPr="001347F0">
        <w:rPr>
          <w:rFonts w:ascii="Calibri" w:eastAsia="Times New Roman" w:hAnsi="Calibri"/>
          <w:color w:val="000000"/>
          <w:sz w:val="22"/>
          <w:szCs w:val="22"/>
        </w:rPr>
        <w:t xml:space="preserve">“create significantly adverse impacts” </w:t>
      </w:r>
      <w:r w:rsidR="00E121AE">
        <w:rPr>
          <w:rFonts w:ascii="Calibri" w:eastAsia="Times New Roman" w:hAnsi="Calibri"/>
          <w:color w:val="000000"/>
          <w:sz w:val="22"/>
          <w:szCs w:val="22"/>
        </w:rPr>
        <w:t xml:space="preserve">or return to </w:t>
      </w:r>
      <w:r w:rsidR="0061190A" w:rsidRPr="001347F0">
        <w:rPr>
          <w:rFonts w:ascii="Calibri" w:eastAsia="Times New Roman" w:hAnsi="Calibri"/>
          <w:color w:val="000000"/>
          <w:sz w:val="22"/>
          <w:szCs w:val="22"/>
        </w:rPr>
        <w:t>“be injurious”</w:t>
      </w:r>
      <w:r w:rsidR="00105EAE" w:rsidRPr="001347F0">
        <w:rPr>
          <w:rFonts w:ascii="Calibri" w:eastAsia="Times New Roman" w:hAnsi="Calibri"/>
          <w:color w:val="000000"/>
          <w:sz w:val="22"/>
          <w:szCs w:val="22"/>
        </w:rPr>
        <w:t>…..EPC condition 260 disagrees</w:t>
      </w:r>
      <w:r w:rsidR="00583755" w:rsidRPr="001347F0">
        <w:rPr>
          <w:rFonts w:ascii="Calibri" w:eastAsia="Times New Roman" w:hAnsi="Calibri"/>
          <w:color w:val="000000"/>
          <w:sz w:val="22"/>
          <w:szCs w:val="22"/>
        </w:rPr>
        <w:t>….Staff indicate that the new language was recommended by CABQ counsel who say old language is difficult to interpret.</w:t>
      </w:r>
    </w:p>
    <w:p w:rsidR="000E0834" w:rsidRDefault="000E0834" w:rsidP="001347F0">
      <w:pPr>
        <w:ind w:left="270"/>
        <w:rPr>
          <w:rFonts w:ascii="Calibri" w:eastAsia="Times New Roman" w:hAnsi="Calibri"/>
          <w:color w:val="000000"/>
          <w:sz w:val="22"/>
          <w:szCs w:val="22"/>
        </w:rPr>
      </w:pPr>
    </w:p>
    <w:p w:rsidR="000E0834" w:rsidRDefault="001347F0" w:rsidP="001347F0">
      <w:pPr>
        <w:ind w:left="180"/>
        <w:rPr>
          <w:rFonts w:ascii="Calibri" w:eastAsia="Times New Roman" w:hAnsi="Calibri"/>
          <w:color w:val="000000"/>
          <w:sz w:val="22"/>
          <w:szCs w:val="22"/>
        </w:rPr>
      </w:pPr>
      <w:r>
        <w:rPr>
          <w:rFonts w:ascii="Calibri" w:eastAsia="Times New Roman" w:hAnsi="Calibri"/>
          <w:b/>
          <w:color w:val="000000"/>
        </w:rPr>
        <w:t xml:space="preserve">3a.3     </w:t>
      </w:r>
      <w:r w:rsidR="000E0834" w:rsidRPr="001347F0">
        <w:rPr>
          <w:rFonts w:ascii="Calibri" w:eastAsia="Times New Roman" w:hAnsi="Calibri"/>
          <w:b/>
          <w:color w:val="000000"/>
        </w:rPr>
        <w:t>Front setback, R-T zone</w:t>
      </w:r>
      <w:r w:rsidR="000E0834" w:rsidRPr="001347F0">
        <w:rPr>
          <w:rFonts w:ascii="Calibri" w:eastAsia="Times New Roman" w:hAnsi="Calibri"/>
          <w:b/>
          <w:color w:val="000000"/>
          <w:sz w:val="22"/>
          <w:szCs w:val="22"/>
        </w:rPr>
        <w:t>…</w:t>
      </w:r>
      <w:r w:rsidR="000E0834" w:rsidRPr="001347F0">
        <w:rPr>
          <w:rFonts w:ascii="Calibri" w:eastAsia="Times New Roman" w:hAnsi="Calibri"/>
          <w:color w:val="000000"/>
          <w:sz w:val="22"/>
          <w:szCs w:val="22"/>
        </w:rPr>
        <w:t>MR-HD zone in Colle</w:t>
      </w:r>
      <w:r w:rsidR="00B25F67">
        <w:rPr>
          <w:rFonts w:ascii="Calibri" w:eastAsia="Times New Roman" w:hAnsi="Calibri"/>
          <w:color w:val="000000"/>
          <w:sz w:val="22"/>
          <w:szCs w:val="22"/>
        </w:rPr>
        <w:t>ge View is to be converted to R-T.</w:t>
      </w:r>
      <w:r w:rsidR="000E0834" w:rsidRPr="001347F0">
        <w:rPr>
          <w:rFonts w:ascii="Calibri" w:eastAsia="Times New Roman" w:hAnsi="Calibri"/>
          <w:color w:val="000000"/>
          <w:sz w:val="22"/>
          <w:szCs w:val="22"/>
        </w:rPr>
        <w:t>..Table 4-1-1, page 166 establishes minimum front setback at 15 ft…In comment 1048 staff states: Staff will review the Contextual Standards Section 4-1.3.B on page 167-8 and develop a condition for EPC to consider that revises the setback provisions and the types of dwellings that the standards apply to” ……Garage setback…R-T 15 ft…in comment 277 staff states: On page 166 revise table 4-1-1 to remove reference to carports. Add provision for 20 ft setback to R-T for garages…..EPC condition 97 states: Remove reference to carports. Add provision for 20 foot setback to R-T for garages.”</w:t>
      </w:r>
    </w:p>
    <w:p w:rsidR="00B25F67" w:rsidRPr="001347F0" w:rsidRDefault="00B25F67" w:rsidP="001347F0">
      <w:pPr>
        <w:ind w:left="180"/>
        <w:rPr>
          <w:rFonts w:ascii="Calibri" w:eastAsia="Times New Roman" w:hAnsi="Calibri"/>
          <w:color w:val="000000"/>
          <w:sz w:val="22"/>
          <w:szCs w:val="22"/>
        </w:rPr>
      </w:pPr>
      <w:r w:rsidRPr="001347F0">
        <w:rPr>
          <w:rFonts w:ascii="Calibri" w:eastAsia="Times New Roman" w:hAnsi="Calibri"/>
          <w:color w:val="000000"/>
          <w:sz w:val="22"/>
          <w:szCs w:val="22"/>
        </w:rPr>
        <w:t xml:space="preserve">NHNA BOD voted </w:t>
      </w:r>
      <w:proofErr w:type="spellStart"/>
      <w:r w:rsidRPr="001347F0">
        <w:rPr>
          <w:rFonts w:ascii="Calibri" w:eastAsia="Times New Roman" w:hAnsi="Calibri"/>
          <w:color w:val="000000"/>
          <w:sz w:val="22"/>
          <w:szCs w:val="22"/>
        </w:rPr>
        <w:t>xxxxx</w:t>
      </w:r>
      <w:proofErr w:type="spellEnd"/>
      <w:r w:rsidRPr="001347F0">
        <w:rPr>
          <w:rFonts w:ascii="Calibri" w:eastAsia="Times New Roman" w:hAnsi="Calibri"/>
          <w:color w:val="000000"/>
          <w:sz w:val="22"/>
          <w:szCs w:val="22"/>
        </w:rPr>
        <w:t xml:space="preserve"> to keep front setback</w:t>
      </w:r>
      <w:r>
        <w:rPr>
          <w:rFonts w:ascii="Calibri" w:eastAsia="Times New Roman" w:hAnsi="Calibri"/>
          <w:color w:val="000000"/>
          <w:sz w:val="22"/>
          <w:szCs w:val="22"/>
        </w:rPr>
        <w:t xml:space="preserve"> for principal building and garage</w:t>
      </w:r>
      <w:r w:rsidRPr="001347F0">
        <w:rPr>
          <w:rFonts w:ascii="Calibri" w:eastAsia="Times New Roman" w:hAnsi="Calibri"/>
          <w:color w:val="000000"/>
          <w:sz w:val="22"/>
          <w:szCs w:val="22"/>
        </w:rPr>
        <w:t xml:space="preserve"> in this registered historic district at 20 feet as it has been since </w:t>
      </w:r>
      <w:proofErr w:type="gramStart"/>
      <w:r w:rsidRPr="001347F0">
        <w:rPr>
          <w:rFonts w:ascii="Calibri" w:eastAsia="Times New Roman" w:hAnsi="Calibri"/>
          <w:color w:val="000000"/>
          <w:sz w:val="22"/>
          <w:szCs w:val="22"/>
        </w:rPr>
        <w:t>its</w:t>
      </w:r>
      <w:proofErr w:type="gramEnd"/>
      <w:r w:rsidRPr="001347F0">
        <w:rPr>
          <w:rFonts w:ascii="Calibri" w:eastAsia="Times New Roman" w:hAnsi="Calibri"/>
          <w:color w:val="000000"/>
          <w:sz w:val="22"/>
          <w:szCs w:val="22"/>
        </w:rPr>
        <w:t xml:space="preserve"> platting in 1926. The universal 20 ft front setback is crucial to preserving the integrity of association and integrity of design of this national register district.</w:t>
      </w:r>
    </w:p>
    <w:p w:rsidR="000E0834" w:rsidRPr="00113E52" w:rsidRDefault="000E0834" w:rsidP="001347F0">
      <w:pPr>
        <w:pStyle w:val="ListParagraph"/>
        <w:rPr>
          <w:rFonts w:ascii="Calibri" w:eastAsia="Times New Roman" w:hAnsi="Calibri"/>
          <w:color w:val="000000"/>
          <w:sz w:val="22"/>
          <w:szCs w:val="22"/>
        </w:rPr>
      </w:pPr>
    </w:p>
    <w:p w:rsidR="00B25F67" w:rsidRPr="001347F0" w:rsidRDefault="001347F0" w:rsidP="00B25F67">
      <w:pPr>
        <w:ind w:left="180"/>
        <w:rPr>
          <w:rFonts w:ascii="Calibri" w:eastAsia="Times New Roman" w:hAnsi="Calibri"/>
          <w:color w:val="000000"/>
          <w:sz w:val="22"/>
          <w:szCs w:val="22"/>
        </w:rPr>
      </w:pPr>
      <w:r>
        <w:rPr>
          <w:rFonts w:ascii="Calibri" w:eastAsia="Times New Roman" w:hAnsi="Calibri"/>
          <w:b/>
          <w:color w:val="000000"/>
          <w:sz w:val="22"/>
          <w:szCs w:val="22"/>
        </w:rPr>
        <w:t xml:space="preserve">3a.4     </w:t>
      </w:r>
      <w:r w:rsidR="000E0834" w:rsidRPr="001347F0">
        <w:rPr>
          <w:rFonts w:ascii="Calibri" w:eastAsia="Times New Roman" w:hAnsi="Calibri"/>
          <w:b/>
          <w:color w:val="000000"/>
          <w:sz w:val="22"/>
          <w:szCs w:val="22"/>
        </w:rPr>
        <w:t>Front setback, R-1 zone</w:t>
      </w:r>
      <w:r w:rsidR="000E0834" w:rsidRPr="001347F0">
        <w:rPr>
          <w:rFonts w:ascii="Calibri" w:eastAsia="Times New Roman" w:hAnsi="Calibri"/>
          <w:color w:val="000000"/>
          <w:sz w:val="22"/>
          <w:szCs w:val="22"/>
        </w:rPr>
        <w:t>…</w:t>
      </w:r>
      <w:r w:rsidR="00D27F7A">
        <w:rPr>
          <w:rFonts w:ascii="Calibri" w:eastAsia="Times New Roman" w:hAnsi="Calibri"/>
          <w:color w:val="000000"/>
          <w:sz w:val="22"/>
          <w:szCs w:val="22"/>
        </w:rPr>
        <w:t>4-1.3-B</w:t>
      </w:r>
      <w:r w:rsidR="00763624">
        <w:rPr>
          <w:rFonts w:ascii="Calibri" w:eastAsia="Times New Roman" w:hAnsi="Calibri"/>
          <w:color w:val="000000"/>
          <w:sz w:val="22"/>
          <w:szCs w:val="22"/>
        </w:rPr>
        <w:t xml:space="preserve"> Dim</w:t>
      </w:r>
      <w:r w:rsidR="00D27F7A">
        <w:rPr>
          <w:rFonts w:ascii="Calibri" w:eastAsia="Times New Roman" w:hAnsi="Calibri"/>
          <w:color w:val="000000"/>
          <w:sz w:val="22"/>
          <w:szCs w:val="22"/>
        </w:rPr>
        <w:t xml:space="preserve">ensional Standards, </w:t>
      </w:r>
      <w:r w:rsidR="000E0834" w:rsidRPr="001347F0">
        <w:rPr>
          <w:rFonts w:ascii="Calibri" w:eastAsia="Times New Roman" w:hAnsi="Calibri"/>
          <w:color w:val="000000"/>
          <w:sz w:val="22"/>
          <w:szCs w:val="22"/>
        </w:rPr>
        <w:t>Contextual Residential Development in Areas of Consistency</w:t>
      </w:r>
      <w:r w:rsidR="000E0834" w:rsidRPr="001347F0">
        <w:rPr>
          <w:rFonts w:ascii="Calibri" w:eastAsia="Times New Roman" w:hAnsi="Calibri"/>
          <w:b/>
          <w:color w:val="000000"/>
          <w:sz w:val="22"/>
          <w:szCs w:val="22"/>
        </w:rPr>
        <w:t>,</w:t>
      </w:r>
      <w:r w:rsidR="000E0834" w:rsidRPr="001347F0">
        <w:rPr>
          <w:rFonts w:ascii="Calibri" w:eastAsia="Times New Roman" w:hAnsi="Calibri"/>
          <w:color w:val="000000"/>
          <w:sz w:val="22"/>
          <w:szCs w:val="22"/>
        </w:rPr>
        <w:t xml:space="preserve"> page </w:t>
      </w:r>
      <w:r w:rsidR="00763624">
        <w:rPr>
          <w:rFonts w:ascii="Calibri" w:eastAsia="Times New Roman" w:hAnsi="Calibri"/>
          <w:color w:val="000000"/>
          <w:sz w:val="22"/>
          <w:szCs w:val="22"/>
        </w:rPr>
        <w:t>194</w:t>
      </w:r>
      <w:r w:rsidR="000E0834" w:rsidRPr="001347F0">
        <w:rPr>
          <w:rFonts w:ascii="Calibri" w:eastAsia="Times New Roman" w:hAnsi="Calibri"/>
          <w:color w:val="000000"/>
          <w:sz w:val="22"/>
          <w:szCs w:val="22"/>
        </w:rPr>
        <w:t xml:space="preserve">, </w:t>
      </w:r>
      <w:r w:rsidR="00763624">
        <w:rPr>
          <w:rFonts w:ascii="Calibri" w:eastAsia="Times New Roman" w:hAnsi="Calibri"/>
          <w:color w:val="000000"/>
          <w:sz w:val="22"/>
          <w:szCs w:val="22"/>
        </w:rPr>
        <w:t>states</w:t>
      </w:r>
      <w:r w:rsidR="000E0834" w:rsidRPr="001347F0">
        <w:rPr>
          <w:rFonts w:ascii="Calibri" w:eastAsia="Times New Roman" w:hAnsi="Calibri"/>
          <w:color w:val="000000"/>
          <w:sz w:val="22"/>
          <w:szCs w:val="22"/>
        </w:rPr>
        <w:t xml:space="preserve">: </w:t>
      </w:r>
      <w:r w:rsidR="00763624">
        <w:rPr>
          <w:rFonts w:ascii="Calibri" w:eastAsia="Times New Roman" w:hAnsi="Calibri"/>
          <w:color w:val="000000"/>
          <w:sz w:val="22"/>
          <w:szCs w:val="22"/>
        </w:rPr>
        <w:t>In residential zone districts in areas of consistency the front setback for construction of new low density development shall be based on the existing front setbacks of primary buildings on adjacent lots…</w:t>
      </w:r>
      <w:r w:rsidR="0004679C">
        <w:rPr>
          <w:rFonts w:ascii="Calibri" w:eastAsia="Times New Roman" w:hAnsi="Calibri"/>
          <w:color w:val="000000"/>
          <w:sz w:val="22"/>
          <w:szCs w:val="22"/>
        </w:rPr>
        <w:t>in some cases setback would be based on adjacent lots or</w:t>
      </w:r>
      <w:r w:rsidR="00763624">
        <w:rPr>
          <w:rFonts w:ascii="Calibri" w:eastAsia="Times New Roman" w:hAnsi="Calibri"/>
          <w:color w:val="000000"/>
          <w:sz w:val="22"/>
          <w:szCs w:val="22"/>
        </w:rPr>
        <w:t xml:space="preserve"> </w:t>
      </w:r>
      <w:r w:rsidR="000E0834" w:rsidRPr="001347F0">
        <w:rPr>
          <w:rFonts w:ascii="Calibri" w:eastAsia="Times New Roman" w:hAnsi="Calibri"/>
          <w:color w:val="000000"/>
          <w:sz w:val="22"/>
          <w:szCs w:val="22"/>
        </w:rPr>
        <w:t xml:space="preserve">the front setback required by table 4-1-1, whichever allows the new structure to be closer to the street. </w:t>
      </w:r>
      <w:r w:rsidR="00B25F67" w:rsidRPr="001347F0">
        <w:rPr>
          <w:rFonts w:ascii="Calibri" w:eastAsia="Times New Roman" w:hAnsi="Calibri"/>
          <w:color w:val="000000"/>
          <w:sz w:val="22"/>
          <w:szCs w:val="22"/>
        </w:rPr>
        <w:t xml:space="preserve">NHNA BOD voted </w:t>
      </w:r>
      <w:proofErr w:type="spellStart"/>
      <w:r w:rsidR="00B25F67" w:rsidRPr="001347F0">
        <w:rPr>
          <w:rFonts w:ascii="Calibri" w:eastAsia="Times New Roman" w:hAnsi="Calibri"/>
          <w:color w:val="000000"/>
          <w:sz w:val="22"/>
          <w:szCs w:val="22"/>
        </w:rPr>
        <w:t>xxxxx</w:t>
      </w:r>
      <w:proofErr w:type="spellEnd"/>
      <w:r w:rsidR="00B25F67" w:rsidRPr="001347F0">
        <w:rPr>
          <w:rFonts w:ascii="Calibri" w:eastAsia="Times New Roman" w:hAnsi="Calibri"/>
          <w:color w:val="000000"/>
          <w:sz w:val="22"/>
          <w:szCs w:val="22"/>
        </w:rPr>
        <w:t xml:space="preserve"> to keep front setback</w:t>
      </w:r>
      <w:r w:rsidR="00B25F67">
        <w:rPr>
          <w:rFonts w:ascii="Calibri" w:eastAsia="Times New Roman" w:hAnsi="Calibri"/>
          <w:color w:val="000000"/>
          <w:sz w:val="22"/>
          <w:szCs w:val="22"/>
        </w:rPr>
        <w:t xml:space="preserve"> for principal building and garage</w:t>
      </w:r>
      <w:r w:rsidR="00B25F67" w:rsidRPr="001347F0">
        <w:rPr>
          <w:rFonts w:ascii="Calibri" w:eastAsia="Times New Roman" w:hAnsi="Calibri"/>
          <w:color w:val="000000"/>
          <w:sz w:val="22"/>
          <w:szCs w:val="22"/>
        </w:rPr>
        <w:t xml:space="preserve"> in </w:t>
      </w:r>
      <w:r w:rsidR="00B25F67">
        <w:rPr>
          <w:rFonts w:ascii="Calibri" w:eastAsia="Times New Roman" w:hAnsi="Calibri"/>
          <w:color w:val="000000"/>
          <w:sz w:val="22"/>
          <w:szCs w:val="22"/>
        </w:rPr>
        <w:t>NHNA boundaries</w:t>
      </w:r>
      <w:r w:rsidR="00B25F67" w:rsidRPr="001347F0">
        <w:rPr>
          <w:rFonts w:ascii="Calibri" w:eastAsia="Times New Roman" w:hAnsi="Calibri"/>
          <w:color w:val="000000"/>
          <w:sz w:val="22"/>
          <w:szCs w:val="22"/>
        </w:rPr>
        <w:t xml:space="preserve"> at 20 feet as it has been since </w:t>
      </w:r>
      <w:proofErr w:type="gramStart"/>
      <w:r w:rsidR="00B25F67" w:rsidRPr="001347F0">
        <w:rPr>
          <w:rFonts w:ascii="Calibri" w:eastAsia="Times New Roman" w:hAnsi="Calibri"/>
          <w:color w:val="000000"/>
          <w:sz w:val="22"/>
          <w:szCs w:val="22"/>
        </w:rPr>
        <w:t>its</w:t>
      </w:r>
      <w:proofErr w:type="gramEnd"/>
      <w:r w:rsidR="00B25F67" w:rsidRPr="001347F0">
        <w:rPr>
          <w:rFonts w:ascii="Calibri" w:eastAsia="Times New Roman" w:hAnsi="Calibri"/>
          <w:color w:val="000000"/>
          <w:sz w:val="22"/>
          <w:szCs w:val="22"/>
        </w:rPr>
        <w:t xml:space="preserve"> platting in </w:t>
      </w:r>
      <w:r w:rsidR="00B25F67">
        <w:rPr>
          <w:rFonts w:ascii="Calibri" w:eastAsia="Times New Roman" w:hAnsi="Calibri"/>
          <w:color w:val="000000"/>
          <w:sz w:val="22"/>
          <w:szCs w:val="22"/>
        </w:rPr>
        <w:t>from 1916 to 1945</w:t>
      </w:r>
      <w:r w:rsidR="00B25F67" w:rsidRPr="001347F0">
        <w:rPr>
          <w:rFonts w:ascii="Calibri" w:eastAsia="Times New Roman" w:hAnsi="Calibri"/>
          <w:color w:val="000000"/>
          <w:sz w:val="22"/>
          <w:szCs w:val="22"/>
        </w:rPr>
        <w:t>. The universal 20 ft front setback is crucial to preserving the integrity of association and integrity of design of this national register district.</w:t>
      </w:r>
    </w:p>
    <w:p w:rsidR="000E0834" w:rsidRPr="001347F0" w:rsidRDefault="00B25F67" w:rsidP="001347F0">
      <w:pPr>
        <w:ind w:left="180"/>
        <w:rPr>
          <w:rFonts w:ascii="Calibri" w:eastAsia="Times New Roman" w:hAnsi="Calibri"/>
          <w:color w:val="000000"/>
          <w:sz w:val="22"/>
          <w:szCs w:val="22"/>
        </w:rPr>
      </w:pPr>
      <w:r>
        <w:rPr>
          <w:rFonts w:ascii="Calibri" w:eastAsia="Times New Roman" w:hAnsi="Calibri"/>
          <w:color w:val="000000"/>
          <w:sz w:val="22"/>
          <w:szCs w:val="22"/>
        </w:rPr>
        <w:t>R</w:t>
      </w:r>
      <w:r w:rsidR="000E0834" w:rsidRPr="001347F0">
        <w:rPr>
          <w:rFonts w:ascii="Calibri" w:eastAsia="Times New Roman" w:hAnsi="Calibri"/>
          <w:color w:val="000000"/>
          <w:sz w:val="22"/>
          <w:szCs w:val="22"/>
        </w:rPr>
        <w:t xml:space="preserve">emove </w:t>
      </w:r>
    </w:p>
    <w:p w:rsidR="000E0834" w:rsidRDefault="000E0834" w:rsidP="001347F0">
      <w:pPr>
        <w:pStyle w:val="ListParagraph"/>
        <w:ind w:left="1080"/>
        <w:rPr>
          <w:rFonts w:ascii="Calibri" w:eastAsia="Times New Roman" w:hAnsi="Calibri"/>
          <w:color w:val="000000"/>
          <w:sz w:val="22"/>
          <w:szCs w:val="22"/>
        </w:rPr>
      </w:pPr>
      <w:r w:rsidRPr="00113E52">
        <w:rPr>
          <w:rFonts w:ascii="Calibri" w:eastAsia="Times New Roman" w:hAnsi="Calibri"/>
          <w:color w:val="000000"/>
          <w:sz w:val="22"/>
          <w:szCs w:val="22"/>
        </w:rPr>
        <w:t>“</w:t>
      </w:r>
      <w:r w:rsidR="00912579" w:rsidRPr="00113E52">
        <w:rPr>
          <w:rFonts w:ascii="Calibri" w:eastAsia="Times New Roman" w:hAnsi="Calibri"/>
          <w:color w:val="000000"/>
          <w:sz w:val="22"/>
          <w:szCs w:val="22"/>
        </w:rPr>
        <w:t>Or</w:t>
      </w:r>
      <w:r w:rsidRPr="00113E52">
        <w:rPr>
          <w:rFonts w:ascii="Calibri" w:eastAsia="Times New Roman" w:hAnsi="Calibri"/>
          <w:color w:val="000000"/>
          <w:sz w:val="22"/>
          <w:szCs w:val="22"/>
        </w:rPr>
        <w:t xml:space="preserve"> the front setback required by table 4-1-1, whichever allows the new struc</w:t>
      </w:r>
      <w:r w:rsidR="00763624">
        <w:rPr>
          <w:rFonts w:ascii="Calibri" w:eastAsia="Times New Roman" w:hAnsi="Calibri"/>
          <w:color w:val="000000"/>
          <w:sz w:val="22"/>
          <w:szCs w:val="22"/>
        </w:rPr>
        <w:t>ture to be closer to the street</w:t>
      </w:r>
      <w:r w:rsidRPr="00113E52">
        <w:rPr>
          <w:rFonts w:ascii="Calibri" w:eastAsia="Times New Roman" w:hAnsi="Calibri"/>
          <w:color w:val="000000"/>
          <w:sz w:val="22"/>
          <w:szCs w:val="22"/>
        </w:rPr>
        <w:t>”</w:t>
      </w:r>
    </w:p>
    <w:p w:rsidR="00763624" w:rsidRPr="00113E52" w:rsidRDefault="002345E2" w:rsidP="001347F0">
      <w:pPr>
        <w:pStyle w:val="ListParagraph"/>
        <w:ind w:left="1080"/>
        <w:rPr>
          <w:rFonts w:ascii="Calibri" w:eastAsia="Times New Roman" w:hAnsi="Calibri"/>
          <w:color w:val="000000"/>
          <w:sz w:val="22"/>
          <w:szCs w:val="22"/>
        </w:rPr>
      </w:pPr>
      <w:r>
        <w:rPr>
          <w:rFonts w:ascii="Calibri" w:eastAsia="Times New Roman" w:hAnsi="Calibri"/>
          <w:color w:val="000000"/>
          <w:sz w:val="22"/>
          <w:szCs w:val="22"/>
        </w:rPr>
        <w:t>Or</w:t>
      </w:r>
      <w:r w:rsidR="00763624">
        <w:rPr>
          <w:rFonts w:ascii="Calibri" w:eastAsia="Times New Roman" w:hAnsi="Calibri"/>
          <w:color w:val="000000"/>
          <w:sz w:val="22"/>
          <w:szCs w:val="22"/>
        </w:rPr>
        <w:t xml:space="preserve"> to change the front setback for R-1 and R-T in Table 4-1-1 from 15 ft to 20 ft.</w:t>
      </w:r>
    </w:p>
    <w:p w:rsidR="000E0834" w:rsidRDefault="000E0834" w:rsidP="001347F0">
      <w:pPr>
        <w:ind w:left="270"/>
        <w:rPr>
          <w:rFonts w:ascii="Calibri" w:eastAsia="Times New Roman" w:hAnsi="Calibri"/>
          <w:color w:val="000000"/>
          <w:sz w:val="22"/>
          <w:szCs w:val="22"/>
        </w:rPr>
      </w:pPr>
    </w:p>
    <w:p w:rsidR="000E74CB" w:rsidRPr="001347F0" w:rsidRDefault="001347F0" w:rsidP="001347F0">
      <w:pPr>
        <w:ind w:left="180"/>
        <w:rPr>
          <w:rFonts w:ascii="Calibri" w:eastAsia="Times New Roman" w:hAnsi="Calibri"/>
          <w:color w:val="000000"/>
          <w:sz w:val="22"/>
          <w:szCs w:val="22"/>
        </w:rPr>
      </w:pPr>
      <w:r>
        <w:rPr>
          <w:rFonts w:ascii="Calibri" w:eastAsia="Times New Roman" w:hAnsi="Calibri"/>
          <w:b/>
          <w:color w:val="000000"/>
        </w:rPr>
        <w:lastRenderedPageBreak/>
        <w:t xml:space="preserve">3a.5     </w:t>
      </w:r>
      <w:r w:rsidR="00A15D9C" w:rsidRPr="001347F0">
        <w:rPr>
          <w:rFonts w:ascii="Calibri" w:eastAsia="Times New Roman" w:hAnsi="Calibri"/>
          <w:b/>
          <w:color w:val="000000"/>
        </w:rPr>
        <w:t xml:space="preserve">Fence and Wall </w:t>
      </w:r>
      <w:r w:rsidR="0004679C">
        <w:rPr>
          <w:rFonts w:ascii="Calibri" w:eastAsia="Times New Roman" w:hAnsi="Calibri"/>
          <w:b/>
          <w:color w:val="000000"/>
        </w:rPr>
        <w:t>Height….Table 4-7-1…</w:t>
      </w:r>
      <w:r w:rsidR="000D67FE">
        <w:rPr>
          <w:rFonts w:ascii="Calibri" w:eastAsia="Times New Roman" w:hAnsi="Calibri"/>
          <w:b/>
          <w:color w:val="000000"/>
        </w:rPr>
        <w:t>page 284…view fencing and courtyard walls…</w:t>
      </w:r>
      <w:r w:rsidR="00A15D9C" w:rsidRPr="001347F0">
        <w:rPr>
          <w:rFonts w:ascii="Calibri" w:eastAsia="Times New Roman" w:hAnsi="Calibri"/>
          <w:color w:val="000000"/>
          <w:sz w:val="22"/>
          <w:szCs w:val="22"/>
        </w:rPr>
        <w:t>.staff</w:t>
      </w:r>
      <w:r w:rsidR="003926D4">
        <w:rPr>
          <w:rFonts w:ascii="Calibri" w:eastAsia="Times New Roman" w:hAnsi="Calibri"/>
          <w:color w:val="000000"/>
          <w:sz w:val="22"/>
          <w:szCs w:val="22"/>
        </w:rPr>
        <w:t xml:space="preserve"> recently </w:t>
      </w:r>
      <w:r w:rsidR="0004679C">
        <w:rPr>
          <w:rFonts w:ascii="Calibri" w:eastAsia="Times New Roman" w:hAnsi="Calibri"/>
          <w:color w:val="000000"/>
          <w:sz w:val="22"/>
          <w:szCs w:val="22"/>
        </w:rPr>
        <w:t>developed table</w:t>
      </w:r>
      <w:r w:rsidR="000D67FE">
        <w:rPr>
          <w:rFonts w:ascii="Calibri" w:eastAsia="Times New Roman" w:hAnsi="Calibri"/>
          <w:color w:val="000000"/>
          <w:sz w:val="22"/>
          <w:szCs w:val="22"/>
        </w:rPr>
        <w:t>. They indicate</w:t>
      </w:r>
      <w:r w:rsidR="0004679C">
        <w:rPr>
          <w:rFonts w:ascii="Calibri" w:eastAsia="Times New Roman" w:hAnsi="Calibri"/>
          <w:color w:val="000000"/>
          <w:sz w:val="22"/>
          <w:szCs w:val="22"/>
        </w:rPr>
        <w:t xml:space="preserve"> that </w:t>
      </w:r>
      <w:r w:rsidR="000D67FE">
        <w:rPr>
          <w:rFonts w:ascii="Calibri" w:eastAsia="Times New Roman" w:hAnsi="Calibri"/>
          <w:color w:val="000000"/>
          <w:sz w:val="22"/>
          <w:szCs w:val="22"/>
        </w:rPr>
        <w:t>it reflects existing</w:t>
      </w:r>
      <w:r w:rsidR="0004679C">
        <w:rPr>
          <w:rFonts w:ascii="Calibri" w:eastAsia="Times New Roman" w:hAnsi="Calibri"/>
          <w:color w:val="000000"/>
          <w:sz w:val="22"/>
          <w:szCs w:val="22"/>
        </w:rPr>
        <w:t xml:space="preserve"> policy for permissive use</w:t>
      </w:r>
      <w:r w:rsidR="00F16CF3">
        <w:rPr>
          <w:rFonts w:ascii="Calibri" w:eastAsia="Times New Roman" w:hAnsi="Calibri"/>
          <w:color w:val="000000"/>
          <w:sz w:val="22"/>
          <w:szCs w:val="22"/>
        </w:rPr>
        <w:t xml:space="preserve"> on walls over 3 ft high in front setbacks</w:t>
      </w:r>
      <w:r w:rsidR="0004679C">
        <w:rPr>
          <w:rFonts w:ascii="Calibri" w:eastAsia="Times New Roman" w:hAnsi="Calibri"/>
          <w:color w:val="000000"/>
          <w:sz w:val="22"/>
          <w:szCs w:val="22"/>
        </w:rPr>
        <w:t xml:space="preserve">. NHNA </w:t>
      </w:r>
      <w:r w:rsidR="003926D4">
        <w:rPr>
          <w:rFonts w:ascii="Calibri" w:eastAsia="Times New Roman" w:hAnsi="Calibri"/>
          <w:color w:val="000000"/>
          <w:sz w:val="22"/>
          <w:szCs w:val="22"/>
        </w:rPr>
        <w:t xml:space="preserve">has had </w:t>
      </w:r>
      <w:r w:rsidR="0004679C">
        <w:rPr>
          <w:rFonts w:ascii="Calibri" w:eastAsia="Times New Roman" w:hAnsi="Calibri"/>
          <w:color w:val="000000"/>
          <w:sz w:val="22"/>
          <w:szCs w:val="22"/>
        </w:rPr>
        <w:t xml:space="preserve">experience </w:t>
      </w:r>
      <w:r w:rsidR="000D67FE">
        <w:rPr>
          <w:rFonts w:ascii="Calibri" w:eastAsia="Times New Roman" w:hAnsi="Calibri"/>
          <w:color w:val="000000"/>
          <w:sz w:val="22"/>
          <w:szCs w:val="22"/>
        </w:rPr>
        <w:t xml:space="preserve">with </w:t>
      </w:r>
      <w:r w:rsidR="00E23210">
        <w:rPr>
          <w:rFonts w:ascii="Calibri" w:eastAsia="Times New Roman" w:hAnsi="Calibri"/>
          <w:color w:val="000000"/>
          <w:sz w:val="22"/>
          <w:szCs w:val="22"/>
        </w:rPr>
        <w:t xml:space="preserve">special </w:t>
      </w:r>
      <w:r w:rsidR="003926D4">
        <w:rPr>
          <w:rFonts w:ascii="Calibri" w:eastAsia="Times New Roman" w:hAnsi="Calibri"/>
          <w:color w:val="000000"/>
          <w:sz w:val="22"/>
          <w:szCs w:val="22"/>
        </w:rPr>
        <w:t xml:space="preserve">exception requests where ZHE applied the </w:t>
      </w:r>
      <w:r w:rsidR="0004679C">
        <w:rPr>
          <w:rFonts w:ascii="Calibri" w:eastAsia="Times New Roman" w:hAnsi="Calibri"/>
          <w:color w:val="000000"/>
          <w:sz w:val="22"/>
          <w:szCs w:val="22"/>
        </w:rPr>
        <w:t xml:space="preserve">information </w:t>
      </w:r>
      <w:r w:rsidR="00F16CF3">
        <w:rPr>
          <w:rFonts w:ascii="Calibri" w:eastAsia="Times New Roman" w:hAnsi="Calibri"/>
          <w:color w:val="000000"/>
          <w:sz w:val="22"/>
          <w:szCs w:val="22"/>
        </w:rPr>
        <w:t xml:space="preserve">in this table </w:t>
      </w:r>
      <w:r w:rsidR="003926D4">
        <w:rPr>
          <w:rFonts w:ascii="Calibri" w:eastAsia="Times New Roman" w:hAnsi="Calibri"/>
          <w:color w:val="000000"/>
          <w:sz w:val="22"/>
          <w:szCs w:val="22"/>
        </w:rPr>
        <w:t>on</w:t>
      </w:r>
      <w:r w:rsidR="0004679C">
        <w:rPr>
          <w:rFonts w:ascii="Calibri" w:eastAsia="Times New Roman" w:hAnsi="Calibri"/>
          <w:color w:val="000000"/>
          <w:sz w:val="22"/>
          <w:szCs w:val="22"/>
        </w:rPr>
        <w:t xml:space="preserve">ly to </w:t>
      </w:r>
      <w:r w:rsidR="00F16CF3">
        <w:rPr>
          <w:rFonts w:ascii="Calibri" w:eastAsia="Times New Roman" w:hAnsi="Calibri"/>
          <w:color w:val="000000"/>
          <w:sz w:val="22"/>
          <w:szCs w:val="22"/>
        </w:rPr>
        <w:t>approved special exceptions</w:t>
      </w:r>
      <w:r w:rsidR="0004679C">
        <w:rPr>
          <w:rFonts w:ascii="Calibri" w:eastAsia="Times New Roman" w:hAnsi="Calibri"/>
          <w:color w:val="000000"/>
          <w:sz w:val="22"/>
          <w:szCs w:val="22"/>
        </w:rPr>
        <w:t xml:space="preserve">. </w:t>
      </w:r>
      <w:r w:rsidR="00F16CF3">
        <w:rPr>
          <w:rFonts w:ascii="Calibri" w:eastAsia="Times New Roman" w:hAnsi="Calibri"/>
          <w:color w:val="000000"/>
          <w:sz w:val="22"/>
          <w:szCs w:val="22"/>
        </w:rPr>
        <w:t xml:space="preserve">NHNA routinely opposes special exceptions for walls like those in the table on the grounds that they </w:t>
      </w:r>
      <w:r w:rsidR="003926D4">
        <w:rPr>
          <w:rFonts w:ascii="Calibri" w:eastAsia="Times New Roman" w:hAnsi="Calibri"/>
          <w:color w:val="000000"/>
          <w:sz w:val="22"/>
          <w:szCs w:val="22"/>
        </w:rPr>
        <w:t>create significantly adverse impacts by damaging</w:t>
      </w:r>
      <w:r w:rsidR="00F16CF3">
        <w:rPr>
          <w:rFonts w:ascii="Calibri" w:eastAsia="Times New Roman" w:hAnsi="Calibri"/>
          <w:color w:val="000000"/>
          <w:sz w:val="22"/>
          <w:szCs w:val="22"/>
        </w:rPr>
        <w:t xml:space="preserve"> streetscape and security (eyes on the street). Our boundaries overlap with SEHNA</w:t>
      </w:r>
      <w:r w:rsidR="003926D4">
        <w:rPr>
          <w:rFonts w:ascii="Calibri" w:eastAsia="Times New Roman" w:hAnsi="Calibri"/>
          <w:color w:val="000000"/>
          <w:sz w:val="22"/>
          <w:szCs w:val="22"/>
        </w:rPr>
        <w:t>. O</w:t>
      </w:r>
      <w:r w:rsidR="000D67FE">
        <w:rPr>
          <w:rFonts w:ascii="Calibri" w:eastAsia="Times New Roman" w:hAnsi="Calibri"/>
          <w:color w:val="000000"/>
          <w:sz w:val="22"/>
          <w:szCs w:val="22"/>
        </w:rPr>
        <w:t xml:space="preserve">n a request for a property in the overlap area </w:t>
      </w:r>
      <w:r w:rsidR="003926D4">
        <w:rPr>
          <w:rFonts w:ascii="Calibri" w:eastAsia="Times New Roman" w:hAnsi="Calibri"/>
          <w:color w:val="000000"/>
          <w:sz w:val="22"/>
          <w:szCs w:val="22"/>
        </w:rPr>
        <w:t>SEHNA indicated</w:t>
      </w:r>
      <w:r w:rsidR="00F16CF3">
        <w:rPr>
          <w:rFonts w:ascii="Calibri" w:eastAsia="Times New Roman" w:hAnsi="Calibri"/>
          <w:color w:val="000000"/>
          <w:sz w:val="22"/>
          <w:szCs w:val="22"/>
        </w:rPr>
        <w:t xml:space="preserve"> that they have a blanket opposition to walls over 3 ft in front setbacks. </w:t>
      </w:r>
      <w:r w:rsidR="007E0A48">
        <w:rPr>
          <w:rFonts w:ascii="Calibri" w:eastAsia="Times New Roman" w:hAnsi="Calibri"/>
          <w:color w:val="000000"/>
          <w:sz w:val="22"/>
          <w:szCs w:val="22"/>
        </w:rPr>
        <w:t>NHNA board voted xxxx</w:t>
      </w:r>
      <w:r w:rsidR="00325E06" w:rsidRPr="00325E06">
        <w:rPr>
          <w:rFonts w:ascii="Calibri" w:eastAsia="Times New Roman" w:hAnsi="Calibri"/>
          <w:color w:val="000000"/>
          <w:sz w:val="22"/>
          <w:szCs w:val="22"/>
        </w:rPr>
        <w:t xml:space="preserve"> </w:t>
      </w:r>
      <w:r w:rsidR="00325E06">
        <w:rPr>
          <w:rFonts w:ascii="Calibri" w:eastAsia="Times New Roman" w:hAnsi="Calibri"/>
          <w:color w:val="000000"/>
          <w:sz w:val="22"/>
          <w:szCs w:val="22"/>
        </w:rPr>
        <w:t xml:space="preserve">to state in the strongest terms </w:t>
      </w:r>
      <w:r w:rsidR="000D67FE">
        <w:rPr>
          <w:rFonts w:ascii="Calibri" w:eastAsia="Times New Roman" w:hAnsi="Calibri"/>
          <w:color w:val="000000"/>
          <w:sz w:val="22"/>
          <w:szCs w:val="22"/>
        </w:rPr>
        <w:t xml:space="preserve"> </w:t>
      </w:r>
      <w:r w:rsidR="00325E06">
        <w:rPr>
          <w:rFonts w:ascii="Calibri" w:eastAsia="Times New Roman" w:hAnsi="Calibri"/>
          <w:color w:val="000000"/>
          <w:sz w:val="22"/>
          <w:szCs w:val="22"/>
        </w:rPr>
        <w:t xml:space="preserve">that adopting this table for permissive use </w:t>
      </w:r>
      <w:r w:rsidR="00682779">
        <w:rPr>
          <w:rFonts w:ascii="Calibri" w:eastAsia="Times New Roman" w:hAnsi="Calibri"/>
          <w:color w:val="000000"/>
          <w:sz w:val="22"/>
          <w:szCs w:val="22"/>
        </w:rPr>
        <w:t>would be</w:t>
      </w:r>
      <w:r w:rsidR="000D67FE">
        <w:rPr>
          <w:rFonts w:ascii="Calibri" w:eastAsia="Times New Roman" w:hAnsi="Calibri"/>
          <w:color w:val="000000"/>
          <w:sz w:val="22"/>
          <w:szCs w:val="22"/>
        </w:rPr>
        <w:t xml:space="preserve"> inconsistent with </w:t>
      </w:r>
      <w:r w:rsidR="00682779">
        <w:rPr>
          <w:rFonts w:ascii="Calibri" w:eastAsia="Times New Roman" w:hAnsi="Calibri"/>
          <w:color w:val="000000"/>
          <w:sz w:val="22"/>
          <w:szCs w:val="22"/>
        </w:rPr>
        <w:t>established</w:t>
      </w:r>
      <w:r w:rsidR="000D67FE">
        <w:rPr>
          <w:rFonts w:ascii="Calibri" w:eastAsia="Times New Roman" w:hAnsi="Calibri"/>
          <w:color w:val="000000"/>
          <w:sz w:val="22"/>
          <w:szCs w:val="22"/>
        </w:rPr>
        <w:t xml:space="preserve"> practice and </w:t>
      </w:r>
      <w:r w:rsidR="00325E06">
        <w:rPr>
          <w:rFonts w:ascii="Calibri" w:eastAsia="Times New Roman" w:hAnsi="Calibri"/>
          <w:color w:val="000000"/>
          <w:sz w:val="22"/>
          <w:szCs w:val="22"/>
        </w:rPr>
        <w:t>w</w:t>
      </w:r>
      <w:r w:rsidR="00682779">
        <w:rPr>
          <w:rFonts w:ascii="Calibri" w:eastAsia="Times New Roman" w:hAnsi="Calibri"/>
          <w:color w:val="000000"/>
          <w:sz w:val="22"/>
          <w:szCs w:val="22"/>
        </w:rPr>
        <w:t>ould</w:t>
      </w:r>
      <w:r w:rsidR="00325E06">
        <w:rPr>
          <w:rFonts w:ascii="Calibri" w:eastAsia="Times New Roman" w:hAnsi="Calibri"/>
          <w:color w:val="000000"/>
          <w:sz w:val="22"/>
          <w:szCs w:val="22"/>
        </w:rPr>
        <w:t xml:space="preserve"> have major negative imp</w:t>
      </w:r>
      <w:r w:rsidR="003926D4">
        <w:rPr>
          <w:rFonts w:ascii="Calibri" w:eastAsia="Times New Roman" w:hAnsi="Calibri"/>
          <w:color w:val="000000"/>
          <w:sz w:val="22"/>
          <w:szCs w:val="22"/>
        </w:rPr>
        <w:t>acts</w:t>
      </w:r>
      <w:r w:rsidR="00325E06">
        <w:rPr>
          <w:rFonts w:ascii="Calibri" w:eastAsia="Times New Roman" w:hAnsi="Calibri"/>
          <w:color w:val="000000"/>
          <w:sz w:val="22"/>
          <w:szCs w:val="22"/>
        </w:rPr>
        <w:t xml:space="preserve"> on </w:t>
      </w:r>
      <w:r w:rsidR="00F16CF3">
        <w:rPr>
          <w:rFonts w:ascii="Calibri" w:eastAsia="Times New Roman" w:hAnsi="Calibri"/>
          <w:color w:val="000000"/>
          <w:sz w:val="22"/>
          <w:szCs w:val="22"/>
        </w:rPr>
        <w:t>streetscape</w:t>
      </w:r>
      <w:r w:rsidR="00325E06">
        <w:rPr>
          <w:rFonts w:ascii="Calibri" w:eastAsia="Times New Roman" w:hAnsi="Calibri"/>
          <w:color w:val="000000"/>
          <w:sz w:val="22"/>
          <w:szCs w:val="22"/>
        </w:rPr>
        <w:t xml:space="preserve"> and security</w:t>
      </w:r>
      <w:r w:rsidR="00E23210">
        <w:rPr>
          <w:rFonts w:ascii="Calibri" w:eastAsia="Times New Roman" w:hAnsi="Calibri"/>
          <w:color w:val="000000"/>
          <w:sz w:val="22"/>
          <w:szCs w:val="22"/>
        </w:rPr>
        <w:t xml:space="preserve"> </w:t>
      </w:r>
      <w:r w:rsidR="003926D4">
        <w:rPr>
          <w:rFonts w:ascii="Calibri" w:eastAsia="Times New Roman" w:hAnsi="Calibri"/>
          <w:color w:val="000000"/>
          <w:sz w:val="22"/>
          <w:szCs w:val="22"/>
        </w:rPr>
        <w:t>(eyes on the street)</w:t>
      </w:r>
      <w:r w:rsidR="00F16CF3">
        <w:rPr>
          <w:rFonts w:ascii="Calibri" w:eastAsia="Times New Roman" w:hAnsi="Calibri"/>
          <w:color w:val="000000"/>
          <w:sz w:val="22"/>
          <w:szCs w:val="22"/>
        </w:rPr>
        <w:t xml:space="preserve"> and</w:t>
      </w:r>
      <w:r w:rsidR="007E0A48">
        <w:rPr>
          <w:rFonts w:ascii="Calibri" w:eastAsia="Times New Roman" w:hAnsi="Calibri"/>
          <w:color w:val="000000"/>
          <w:sz w:val="22"/>
          <w:szCs w:val="22"/>
        </w:rPr>
        <w:t xml:space="preserve"> to label </w:t>
      </w:r>
      <w:r w:rsidR="00F16CF3">
        <w:rPr>
          <w:rFonts w:ascii="Calibri" w:eastAsia="Times New Roman" w:hAnsi="Calibri"/>
          <w:color w:val="000000"/>
          <w:sz w:val="22"/>
          <w:szCs w:val="22"/>
        </w:rPr>
        <w:t xml:space="preserve">it </w:t>
      </w:r>
      <w:r w:rsidR="000D67FE">
        <w:rPr>
          <w:rFonts w:ascii="Calibri" w:eastAsia="Times New Roman" w:hAnsi="Calibri"/>
          <w:color w:val="000000"/>
          <w:sz w:val="22"/>
          <w:szCs w:val="22"/>
        </w:rPr>
        <w:t xml:space="preserve">as </w:t>
      </w:r>
      <w:r w:rsidR="003926D4">
        <w:rPr>
          <w:rFonts w:ascii="Calibri" w:eastAsia="Times New Roman" w:hAnsi="Calibri"/>
          <w:color w:val="000000"/>
          <w:sz w:val="22"/>
          <w:szCs w:val="22"/>
        </w:rPr>
        <w:t xml:space="preserve">applying to </w:t>
      </w:r>
      <w:r w:rsidR="000D67FE">
        <w:rPr>
          <w:rFonts w:ascii="Calibri" w:eastAsia="Times New Roman" w:hAnsi="Calibri"/>
          <w:color w:val="000000"/>
          <w:sz w:val="22"/>
          <w:szCs w:val="22"/>
        </w:rPr>
        <w:t>special exception</w:t>
      </w:r>
      <w:r w:rsidR="003926D4">
        <w:rPr>
          <w:rFonts w:ascii="Calibri" w:eastAsia="Times New Roman" w:hAnsi="Calibri"/>
          <w:color w:val="000000"/>
          <w:sz w:val="22"/>
          <w:szCs w:val="22"/>
        </w:rPr>
        <w:t>s</w:t>
      </w:r>
      <w:r w:rsidR="00F16CF3">
        <w:rPr>
          <w:rFonts w:ascii="Calibri" w:eastAsia="Times New Roman" w:hAnsi="Calibri"/>
          <w:color w:val="000000"/>
          <w:sz w:val="22"/>
          <w:szCs w:val="22"/>
        </w:rPr>
        <w:t xml:space="preserve"> </w:t>
      </w:r>
      <w:r w:rsidR="007E0A48">
        <w:rPr>
          <w:rFonts w:ascii="Calibri" w:eastAsia="Times New Roman" w:hAnsi="Calibri"/>
          <w:color w:val="000000"/>
          <w:sz w:val="22"/>
          <w:szCs w:val="22"/>
        </w:rPr>
        <w:t>or</w:t>
      </w:r>
      <w:r w:rsidR="00682779">
        <w:rPr>
          <w:rFonts w:ascii="Calibri" w:eastAsia="Times New Roman" w:hAnsi="Calibri"/>
          <w:color w:val="000000"/>
          <w:sz w:val="22"/>
          <w:szCs w:val="22"/>
        </w:rPr>
        <w:t>, preferably,</w:t>
      </w:r>
      <w:r w:rsidR="007E0A48">
        <w:rPr>
          <w:rFonts w:ascii="Calibri" w:eastAsia="Times New Roman" w:hAnsi="Calibri"/>
          <w:color w:val="000000"/>
          <w:sz w:val="22"/>
          <w:szCs w:val="22"/>
        </w:rPr>
        <w:t xml:space="preserve"> to remove the table.</w:t>
      </w:r>
    </w:p>
    <w:p w:rsidR="000E74CB" w:rsidRDefault="000E74CB" w:rsidP="001347F0">
      <w:pPr>
        <w:pStyle w:val="ListParagraph"/>
        <w:ind w:left="630"/>
        <w:contextualSpacing w:val="0"/>
        <w:rPr>
          <w:rFonts w:ascii="Calibri" w:eastAsia="Times New Roman" w:hAnsi="Calibri"/>
          <w:b/>
          <w:color w:val="000000"/>
        </w:rPr>
      </w:pPr>
    </w:p>
    <w:p w:rsidR="000E74CB" w:rsidRPr="00E668F8" w:rsidRDefault="001347F0" w:rsidP="00E668F8">
      <w:pPr>
        <w:ind w:left="180"/>
        <w:rPr>
          <w:rFonts w:ascii="Arial" w:eastAsia="Calibri" w:hAnsi="Arial" w:cs="Arial"/>
          <w:sz w:val="20"/>
          <w:szCs w:val="20"/>
        </w:rPr>
      </w:pPr>
      <w:r w:rsidRPr="00E668F8">
        <w:rPr>
          <w:rFonts w:ascii="Arial" w:eastAsia="Calibri" w:hAnsi="Arial" w:cs="Arial"/>
          <w:b/>
          <w:bCs/>
          <w:sz w:val="22"/>
          <w:szCs w:val="22"/>
        </w:rPr>
        <w:t xml:space="preserve">3a.6     </w:t>
      </w:r>
      <w:r w:rsidR="00E668F8" w:rsidRPr="00C042C3">
        <w:rPr>
          <w:rFonts w:ascii="Arial" w:eastAsia="Calibri" w:hAnsi="Arial" w:cs="Arial"/>
          <w:b/>
          <w:bCs/>
          <w:sz w:val="20"/>
          <w:szCs w:val="20"/>
        </w:rPr>
        <w:t>4-5…</w:t>
      </w:r>
      <w:r w:rsidR="00A1494B" w:rsidRPr="00C042C3">
        <w:rPr>
          <w:rFonts w:ascii="Arial" w:eastAsia="Calibri" w:hAnsi="Arial" w:cs="Arial"/>
          <w:b/>
          <w:bCs/>
          <w:sz w:val="20"/>
          <w:szCs w:val="20"/>
        </w:rPr>
        <w:t xml:space="preserve">Parking </w:t>
      </w:r>
      <w:r w:rsidR="002F6C3A" w:rsidRPr="00C042C3">
        <w:rPr>
          <w:rFonts w:ascii="Arial" w:eastAsia="Calibri" w:hAnsi="Arial" w:cs="Arial"/>
          <w:b/>
          <w:bCs/>
          <w:sz w:val="20"/>
          <w:szCs w:val="20"/>
        </w:rPr>
        <w:t>and Loading</w:t>
      </w:r>
      <w:r w:rsidR="00A1494B" w:rsidRPr="00C042C3">
        <w:rPr>
          <w:rFonts w:ascii="Arial" w:eastAsia="Calibri" w:hAnsi="Arial" w:cs="Arial"/>
          <w:b/>
          <w:bCs/>
          <w:sz w:val="20"/>
          <w:szCs w:val="20"/>
        </w:rPr>
        <w:t>…Exemptions</w:t>
      </w:r>
      <w:r w:rsidR="00A1494B" w:rsidRPr="00C042C3">
        <w:rPr>
          <w:rFonts w:ascii="Arial" w:eastAsia="Calibri" w:hAnsi="Arial" w:cs="Arial"/>
          <w:sz w:val="22"/>
          <w:szCs w:val="22"/>
        </w:rPr>
        <w:t>…</w:t>
      </w:r>
      <w:r w:rsidR="00A1494B" w:rsidRPr="00E668F8">
        <w:rPr>
          <w:rFonts w:ascii="Arial" w:eastAsia="Calibri" w:hAnsi="Arial" w:cs="Arial"/>
          <w:sz w:val="20"/>
          <w:szCs w:val="20"/>
        </w:rPr>
        <w:t>page 2</w:t>
      </w:r>
      <w:r w:rsidR="002F6C3A" w:rsidRPr="00E668F8">
        <w:rPr>
          <w:rFonts w:ascii="Arial" w:eastAsia="Calibri" w:hAnsi="Arial" w:cs="Arial"/>
          <w:sz w:val="20"/>
          <w:szCs w:val="20"/>
        </w:rPr>
        <w:t>30</w:t>
      </w:r>
      <w:r w:rsidR="00A1494B" w:rsidRPr="00E668F8">
        <w:rPr>
          <w:rFonts w:ascii="Arial" w:eastAsia="Calibri" w:hAnsi="Arial" w:cs="Arial"/>
          <w:sz w:val="20"/>
          <w:szCs w:val="20"/>
        </w:rPr>
        <w:t xml:space="preserve"> states: </w:t>
      </w:r>
      <w:r w:rsidR="00E668F8" w:rsidRPr="00E121AE">
        <w:rPr>
          <w:rFonts w:ascii="Arial" w:eastAsia="Calibri" w:hAnsi="Arial" w:cs="Arial"/>
          <w:i/>
          <w:sz w:val="20"/>
          <w:szCs w:val="20"/>
        </w:rPr>
        <w:t>The following areas are exempt from requirements in sec 4-5.5 (</w:t>
      </w:r>
      <w:r w:rsidR="002345E2" w:rsidRPr="00E121AE">
        <w:rPr>
          <w:rFonts w:ascii="Arial" w:eastAsia="Calibri" w:hAnsi="Arial" w:cs="Arial"/>
          <w:i/>
          <w:sz w:val="20"/>
          <w:szCs w:val="20"/>
        </w:rPr>
        <w:t>off street</w:t>
      </w:r>
      <w:r w:rsidR="00E668F8" w:rsidRPr="00E121AE">
        <w:rPr>
          <w:rFonts w:ascii="Arial" w:eastAsia="Calibri" w:hAnsi="Arial" w:cs="Arial"/>
          <w:i/>
          <w:sz w:val="20"/>
          <w:szCs w:val="20"/>
        </w:rPr>
        <w:t xml:space="preserve"> vehicle parking) and 4-5.4 (motorcycle parking) </w:t>
      </w:r>
      <w:r w:rsidR="00A1494B" w:rsidRPr="00E121AE">
        <w:rPr>
          <w:rFonts w:ascii="Arial" w:eastAsia="Calibri" w:hAnsi="Arial" w:cs="Arial"/>
          <w:i/>
          <w:sz w:val="20"/>
          <w:szCs w:val="20"/>
        </w:rPr>
        <w:t>except th</w:t>
      </w:r>
      <w:r w:rsidR="00E668F8" w:rsidRPr="00E121AE">
        <w:rPr>
          <w:rFonts w:ascii="Arial" w:eastAsia="Calibri" w:hAnsi="Arial" w:cs="Arial"/>
          <w:i/>
          <w:sz w:val="20"/>
          <w:szCs w:val="20"/>
        </w:rPr>
        <w:t>ose</w:t>
      </w:r>
      <w:r w:rsidR="00A1494B" w:rsidRPr="00E121AE">
        <w:rPr>
          <w:rFonts w:ascii="Arial" w:eastAsia="Calibri" w:hAnsi="Arial" w:cs="Arial"/>
          <w:i/>
          <w:sz w:val="20"/>
          <w:szCs w:val="20"/>
        </w:rPr>
        <w:t xml:space="preserve"> required to satisfy the requirements of the ADA</w:t>
      </w:r>
      <w:r w:rsidR="00E668F8" w:rsidRPr="00E121AE">
        <w:rPr>
          <w:rFonts w:ascii="Arial" w:eastAsia="Calibri" w:hAnsi="Arial" w:cs="Arial"/>
          <w:i/>
          <w:sz w:val="20"/>
          <w:szCs w:val="20"/>
        </w:rPr>
        <w:t>…d</w:t>
      </w:r>
      <w:proofErr w:type="gramStart"/>
      <w:r w:rsidR="00E668F8" w:rsidRPr="00E121AE">
        <w:rPr>
          <w:rFonts w:ascii="Arial" w:eastAsia="Calibri" w:hAnsi="Arial" w:cs="Arial"/>
          <w:i/>
          <w:sz w:val="20"/>
          <w:szCs w:val="20"/>
        </w:rPr>
        <w:t>..</w:t>
      </w:r>
      <w:proofErr w:type="gramEnd"/>
      <w:r w:rsidR="00A1494B" w:rsidRPr="00E121AE">
        <w:rPr>
          <w:rFonts w:ascii="Arial" w:eastAsia="Calibri" w:hAnsi="Arial" w:cs="Arial"/>
          <w:b/>
          <w:i/>
          <w:sz w:val="20"/>
          <w:szCs w:val="20"/>
        </w:rPr>
        <w:t xml:space="preserve">Non-residential uses other than restaurants in establishments </w:t>
      </w:r>
      <w:proofErr w:type="gramStart"/>
      <w:r w:rsidR="00A1494B" w:rsidRPr="00E121AE">
        <w:rPr>
          <w:rFonts w:ascii="Arial" w:eastAsia="Calibri" w:hAnsi="Arial" w:cs="Arial"/>
          <w:b/>
          <w:i/>
          <w:sz w:val="20"/>
          <w:szCs w:val="20"/>
        </w:rPr>
        <w:t xml:space="preserve">of less than 3,000 s.f. in </w:t>
      </w:r>
      <w:r w:rsidR="00E668F8" w:rsidRPr="00E121AE">
        <w:rPr>
          <w:rFonts w:ascii="Arial" w:eastAsia="Calibri" w:hAnsi="Arial" w:cs="Arial"/>
          <w:b/>
          <w:i/>
          <w:sz w:val="20"/>
          <w:szCs w:val="20"/>
        </w:rPr>
        <w:t xml:space="preserve">the Nob Hill </w:t>
      </w:r>
      <w:r w:rsidR="00A1494B" w:rsidRPr="00E121AE">
        <w:rPr>
          <w:rFonts w:ascii="Arial" w:eastAsia="Calibri" w:hAnsi="Arial" w:cs="Arial"/>
          <w:b/>
          <w:i/>
          <w:sz w:val="20"/>
          <w:szCs w:val="20"/>
        </w:rPr>
        <w:t>CPO-</w:t>
      </w:r>
      <w:r w:rsidR="00E668F8" w:rsidRPr="00E121AE">
        <w:rPr>
          <w:rFonts w:ascii="Arial" w:eastAsia="Calibri" w:hAnsi="Arial" w:cs="Arial"/>
          <w:b/>
          <w:i/>
          <w:sz w:val="20"/>
          <w:szCs w:val="20"/>
        </w:rPr>
        <w:t>6</w:t>
      </w:r>
      <w:proofErr w:type="gramEnd"/>
      <w:r w:rsidR="00E668F8" w:rsidRPr="00E121AE">
        <w:rPr>
          <w:rFonts w:ascii="Arial" w:eastAsia="Calibri" w:hAnsi="Arial" w:cs="Arial"/>
          <w:b/>
          <w:i/>
          <w:sz w:val="20"/>
          <w:szCs w:val="20"/>
        </w:rPr>
        <w:t xml:space="preserve"> zone</w:t>
      </w:r>
      <w:r w:rsidR="00E668F8" w:rsidRPr="00E668F8">
        <w:rPr>
          <w:rFonts w:ascii="Arial" w:eastAsia="Calibri" w:hAnsi="Arial" w:cs="Arial"/>
          <w:sz w:val="20"/>
          <w:szCs w:val="20"/>
        </w:rPr>
        <w:t>…</w:t>
      </w:r>
      <w:r w:rsidR="00A1494B" w:rsidRPr="00E668F8">
        <w:rPr>
          <w:rFonts w:ascii="Arial" w:eastAsia="Calibri" w:hAnsi="Arial" w:cs="Arial"/>
          <w:sz w:val="20"/>
          <w:szCs w:val="20"/>
        </w:rPr>
        <w:t xml:space="preserve"> NHNA </w:t>
      </w:r>
      <w:r w:rsidR="00E121AE">
        <w:rPr>
          <w:rFonts w:ascii="Arial" w:eastAsia="Calibri" w:hAnsi="Arial" w:cs="Arial"/>
          <w:sz w:val="20"/>
          <w:szCs w:val="20"/>
        </w:rPr>
        <w:t>board</w:t>
      </w:r>
      <w:r w:rsidR="00A1494B" w:rsidRPr="00E668F8">
        <w:rPr>
          <w:rFonts w:ascii="Arial" w:eastAsia="Calibri" w:hAnsi="Arial" w:cs="Arial"/>
          <w:sz w:val="20"/>
          <w:szCs w:val="20"/>
        </w:rPr>
        <w:t xml:space="preserve"> voted xxx in support of the intent of the </w:t>
      </w:r>
      <w:r w:rsidR="00E121AE">
        <w:rPr>
          <w:rFonts w:ascii="Arial" w:eastAsia="Calibri" w:hAnsi="Arial" w:cs="Arial"/>
          <w:sz w:val="20"/>
          <w:szCs w:val="20"/>
        </w:rPr>
        <w:t>exempt</w:t>
      </w:r>
      <w:r w:rsidR="00A1494B" w:rsidRPr="00E668F8">
        <w:rPr>
          <w:rFonts w:ascii="Arial" w:eastAsia="Calibri" w:hAnsi="Arial" w:cs="Arial"/>
          <w:sz w:val="20"/>
          <w:szCs w:val="20"/>
        </w:rPr>
        <w:t xml:space="preserve">ion (encouraging small businesses) </w:t>
      </w:r>
      <w:r w:rsidR="00E121AE">
        <w:rPr>
          <w:rFonts w:ascii="Arial" w:eastAsia="Calibri" w:hAnsi="Arial" w:cs="Arial"/>
          <w:sz w:val="20"/>
          <w:szCs w:val="20"/>
        </w:rPr>
        <w:t>but</w:t>
      </w:r>
      <w:r w:rsidR="00A1494B" w:rsidRPr="00E668F8">
        <w:rPr>
          <w:rFonts w:ascii="Arial" w:eastAsia="Calibri" w:hAnsi="Arial" w:cs="Arial"/>
          <w:sz w:val="20"/>
          <w:szCs w:val="20"/>
        </w:rPr>
        <w:t xml:space="preserve"> to replace “Non-residential uses other than restaurants</w:t>
      </w:r>
      <w:r w:rsidR="00A1494B" w:rsidRPr="00E668F8">
        <w:rPr>
          <w:rFonts w:ascii="Arial" w:hAnsi="Arial" w:cs="Arial"/>
          <w:sz w:val="20"/>
          <w:szCs w:val="20"/>
        </w:rPr>
        <w:t xml:space="preserve"> </w:t>
      </w:r>
      <w:r w:rsidR="00A1494B" w:rsidRPr="00E668F8">
        <w:rPr>
          <w:rFonts w:ascii="Arial" w:eastAsia="Calibri" w:hAnsi="Arial" w:cs="Arial"/>
          <w:sz w:val="20"/>
          <w:szCs w:val="20"/>
        </w:rPr>
        <w:t>in establishments of less than 3,000 s.f. in CPO-</w:t>
      </w:r>
      <w:r w:rsidR="00E668F8" w:rsidRPr="00E668F8">
        <w:rPr>
          <w:rFonts w:ascii="Arial" w:eastAsia="Calibri" w:hAnsi="Arial" w:cs="Arial"/>
          <w:sz w:val="20"/>
          <w:szCs w:val="20"/>
        </w:rPr>
        <w:t>6</w:t>
      </w:r>
      <w:r w:rsidR="00A1494B" w:rsidRPr="00E668F8">
        <w:rPr>
          <w:rFonts w:ascii="Arial" w:eastAsia="Calibri" w:hAnsi="Arial" w:cs="Arial"/>
          <w:sz w:val="20"/>
          <w:szCs w:val="20"/>
        </w:rPr>
        <w:t>” by “Offices and Services and Retail Sales (as defined in table 3.2.1) in establishments of less than 3,000 s.f. and in buildings less than 26 ft high in CPO-</w:t>
      </w:r>
      <w:r w:rsidR="00E668F8" w:rsidRPr="00E668F8">
        <w:rPr>
          <w:rFonts w:ascii="Arial" w:eastAsia="Calibri" w:hAnsi="Arial" w:cs="Arial"/>
          <w:sz w:val="20"/>
          <w:szCs w:val="20"/>
        </w:rPr>
        <w:t>6</w:t>
      </w:r>
      <w:r w:rsidR="00E121AE">
        <w:rPr>
          <w:rFonts w:ascii="Arial" w:eastAsia="Calibri" w:hAnsi="Arial" w:cs="Arial"/>
          <w:sz w:val="20"/>
          <w:szCs w:val="20"/>
        </w:rPr>
        <w:t>”.</w:t>
      </w:r>
    </w:p>
    <w:p w:rsidR="000E74CB" w:rsidRPr="000E74CB" w:rsidRDefault="000E74CB" w:rsidP="001347F0">
      <w:pPr>
        <w:pStyle w:val="ListParagraph"/>
        <w:ind w:left="630"/>
        <w:rPr>
          <w:rFonts w:ascii="Calibri" w:eastAsia="Times New Roman" w:hAnsi="Calibri"/>
          <w:color w:val="000000"/>
          <w:sz w:val="22"/>
          <w:szCs w:val="22"/>
        </w:rPr>
      </w:pPr>
    </w:p>
    <w:p w:rsidR="002B4EC0" w:rsidRPr="001347F0" w:rsidRDefault="001347F0" w:rsidP="001347F0">
      <w:pPr>
        <w:ind w:left="180"/>
        <w:rPr>
          <w:rFonts w:ascii="Calibri" w:eastAsia="Times New Roman" w:hAnsi="Calibri"/>
          <w:color w:val="000000"/>
          <w:sz w:val="22"/>
          <w:szCs w:val="22"/>
        </w:rPr>
      </w:pPr>
      <w:r>
        <w:rPr>
          <w:rFonts w:ascii="Calibri" w:eastAsia="Times New Roman" w:hAnsi="Calibri"/>
          <w:b/>
          <w:color w:val="000000"/>
          <w:sz w:val="22"/>
          <w:szCs w:val="22"/>
        </w:rPr>
        <w:t>3a.</w:t>
      </w:r>
      <w:r w:rsidR="00E668F8">
        <w:rPr>
          <w:rFonts w:ascii="Calibri" w:eastAsia="Times New Roman" w:hAnsi="Calibri"/>
          <w:b/>
          <w:color w:val="000000"/>
          <w:sz w:val="22"/>
          <w:szCs w:val="22"/>
        </w:rPr>
        <w:t>7</w:t>
      </w:r>
      <w:r>
        <w:rPr>
          <w:rFonts w:ascii="Calibri" w:eastAsia="Times New Roman" w:hAnsi="Calibri"/>
          <w:b/>
          <w:color w:val="000000"/>
          <w:sz w:val="22"/>
          <w:szCs w:val="22"/>
        </w:rPr>
        <w:t xml:space="preserve">     </w:t>
      </w:r>
      <w:r w:rsidR="002B4EC0" w:rsidRPr="001347F0">
        <w:rPr>
          <w:rFonts w:ascii="Calibri" w:eastAsia="Times New Roman" w:hAnsi="Calibri"/>
          <w:b/>
          <w:color w:val="000000"/>
          <w:sz w:val="22"/>
          <w:szCs w:val="22"/>
        </w:rPr>
        <w:t>Historic Neighborhoods Coalition</w:t>
      </w:r>
      <w:r w:rsidR="002B4EC0" w:rsidRPr="001347F0">
        <w:rPr>
          <w:rFonts w:ascii="Calibri" w:eastAsia="Times New Roman" w:hAnsi="Calibri"/>
          <w:color w:val="000000"/>
          <w:sz w:val="22"/>
          <w:szCs w:val="22"/>
        </w:rPr>
        <w:t>…Staff indicate that the coalition has presented a letter to Council asking for a delay. Letter is part of the public record. NHNA can review and consider its position….</w:t>
      </w:r>
      <w:r w:rsidR="00E668F8">
        <w:rPr>
          <w:rFonts w:ascii="Calibri" w:eastAsia="Times New Roman" w:hAnsi="Calibri"/>
          <w:color w:val="000000"/>
          <w:sz w:val="22"/>
          <w:szCs w:val="22"/>
        </w:rPr>
        <w:t xml:space="preserve">Mo Chavez has volunteered to research this as has </w:t>
      </w:r>
      <w:r w:rsidR="006B6648" w:rsidRPr="001347F0">
        <w:rPr>
          <w:rFonts w:ascii="Calibri" w:eastAsia="Times New Roman" w:hAnsi="Calibri"/>
          <w:color w:val="000000"/>
          <w:sz w:val="22"/>
          <w:szCs w:val="22"/>
        </w:rPr>
        <w:t xml:space="preserve">Veronica </w:t>
      </w:r>
      <w:r w:rsidR="00E668F8">
        <w:rPr>
          <w:rFonts w:ascii="Calibri" w:eastAsia="Times New Roman" w:hAnsi="Calibri"/>
          <w:color w:val="000000"/>
          <w:sz w:val="22"/>
          <w:szCs w:val="22"/>
        </w:rPr>
        <w:t>Salinas</w:t>
      </w:r>
      <w:r w:rsidR="006B6648" w:rsidRPr="001347F0">
        <w:rPr>
          <w:rFonts w:ascii="Calibri" w:eastAsia="Times New Roman" w:hAnsi="Calibri"/>
          <w:color w:val="000000"/>
          <w:sz w:val="22"/>
          <w:szCs w:val="22"/>
        </w:rPr>
        <w:t>.</w:t>
      </w:r>
    </w:p>
    <w:p w:rsidR="0057061A" w:rsidRPr="0057061A" w:rsidRDefault="0057061A" w:rsidP="001347F0">
      <w:pPr>
        <w:pStyle w:val="ListParagraph"/>
        <w:rPr>
          <w:rFonts w:ascii="Calibri" w:eastAsia="Times New Roman" w:hAnsi="Calibri"/>
          <w:color w:val="000000"/>
          <w:sz w:val="22"/>
          <w:szCs w:val="22"/>
        </w:rPr>
      </w:pPr>
    </w:p>
    <w:p w:rsidR="0057061A" w:rsidRPr="001347F0" w:rsidRDefault="001347F0" w:rsidP="001347F0">
      <w:pPr>
        <w:ind w:left="180"/>
        <w:rPr>
          <w:rFonts w:ascii="Calibri" w:eastAsia="Calibri" w:hAnsi="Calibri" w:cs="Calibri"/>
          <w:sz w:val="22"/>
          <w:szCs w:val="22"/>
        </w:rPr>
      </w:pPr>
      <w:r>
        <w:rPr>
          <w:rFonts w:ascii="Calibri" w:eastAsia="Calibri" w:hAnsi="Calibri" w:cs="Calibri"/>
          <w:b/>
          <w:bCs/>
          <w:sz w:val="22"/>
          <w:szCs w:val="22"/>
        </w:rPr>
        <w:t>3a.</w:t>
      </w:r>
      <w:r w:rsidR="00E668F8">
        <w:rPr>
          <w:rFonts w:ascii="Calibri" w:eastAsia="Calibri" w:hAnsi="Calibri" w:cs="Calibri"/>
          <w:b/>
          <w:bCs/>
          <w:sz w:val="22"/>
          <w:szCs w:val="22"/>
        </w:rPr>
        <w:t>8</w:t>
      </w:r>
      <w:r>
        <w:rPr>
          <w:rFonts w:ascii="Calibri" w:eastAsia="Calibri" w:hAnsi="Calibri" w:cs="Calibri"/>
          <w:b/>
          <w:bCs/>
          <w:sz w:val="22"/>
          <w:szCs w:val="22"/>
        </w:rPr>
        <w:t xml:space="preserve">     </w:t>
      </w:r>
      <w:r w:rsidR="00911B58">
        <w:rPr>
          <w:rFonts w:ascii="Calibri" w:eastAsia="Calibri" w:hAnsi="Calibri" w:cs="Calibri"/>
          <w:b/>
          <w:bCs/>
          <w:sz w:val="22"/>
          <w:szCs w:val="22"/>
        </w:rPr>
        <w:t>(Location missing)….</w:t>
      </w:r>
      <w:r w:rsidR="0057061A" w:rsidRPr="001347F0">
        <w:rPr>
          <w:rFonts w:ascii="Calibri" w:eastAsia="Calibri" w:hAnsi="Calibri" w:cs="Calibri"/>
          <w:b/>
          <w:bCs/>
          <w:sz w:val="22"/>
          <w:szCs w:val="22"/>
        </w:rPr>
        <w:t xml:space="preserve">Maximum building height for structured or podium parking. </w:t>
      </w:r>
      <w:r w:rsidR="0057061A" w:rsidRPr="00E668F8">
        <w:rPr>
          <w:rFonts w:ascii="Calibri" w:eastAsia="Calibri" w:hAnsi="Calibri" w:cs="Calibri"/>
          <w:bCs/>
          <w:sz w:val="22"/>
          <w:szCs w:val="22"/>
        </w:rPr>
        <w:t>EPC Recommended Conditions #111:</w:t>
      </w:r>
      <w:r w:rsidR="0057061A" w:rsidRPr="00E668F8">
        <w:rPr>
          <w:rFonts w:ascii="Calibri" w:eastAsia="Calibri" w:hAnsi="Calibri" w:cs="Calibri"/>
          <w:sz w:val="22"/>
          <w:szCs w:val="22"/>
        </w:rPr>
        <w:t xml:space="preserve"> adds a bonus 12 feet of building height for structured or podium parking: “</w:t>
      </w:r>
      <w:r w:rsidR="0057061A" w:rsidRPr="001347F0">
        <w:rPr>
          <w:rFonts w:ascii="Calibri" w:eastAsia="Calibri" w:hAnsi="Calibri" w:cs="Calibri"/>
          <w:sz w:val="22"/>
          <w:szCs w:val="22"/>
        </w:rPr>
        <w:t xml:space="preserve">Revise the Maximum building height for the MX‐L, MX‐M, and MX‐H zones in the UC‐MS‐PT line to add a new note "[3]" that reads as follows: ‘Any structured or podium parking provided may count toward one additional story in the MX‐L and MX‐M zones and two additional stories in the MX‐H zone. For subterranean parking, one additional building story is allowed. For the purposes of this provision, up to 12 feet in height is allowed as a story.’” </w:t>
      </w:r>
      <w:r w:rsidR="00911B58">
        <w:rPr>
          <w:rFonts w:ascii="Calibri" w:eastAsia="Calibri" w:hAnsi="Calibri" w:cs="Calibri"/>
          <w:sz w:val="22"/>
          <w:szCs w:val="22"/>
        </w:rPr>
        <w:t>NHNA b</w:t>
      </w:r>
      <w:r w:rsidR="0057061A" w:rsidRPr="001347F0">
        <w:rPr>
          <w:rFonts w:ascii="Calibri" w:eastAsia="Calibri" w:hAnsi="Calibri" w:cs="Calibri"/>
          <w:sz w:val="22"/>
          <w:szCs w:val="22"/>
        </w:rPr>
        <w:t>oard voted xxxx to add the following to CPO-</w:t>
      </w:r>
      <w:r w:rsidR="00B25F67">
        <w:rPr>
          <w:rFonts w:ascii="Calibri" w:eastAsia="Calibri" w:hAnsi="Calibri" w:cs="Calibri"/>
          <w:sz w:val="22"/>
          <w:szCs w:val="22"/>
        </w:rPr>
        <w:t>6</w:t>
      </w:r>
      <w:r w:rsidR="0057061A" w:rsidRPr="001347F0">
        <w:rPr>
          <w:rFonts w:ascii="Calibri" w:eastAsia="Calibri" w:hAnsi="Calibri" w:cs="Calibri"/>
          <w:sz w:val="22"/>
          <w:szCs w:val="22"/>
        </w:rPr>
        <w:t xml:space="preserve"> (section 14-16-2-7.2.B.5) in d.i.b and d.i.c.: “No height bonuses for structured, podium, or subterranean parking are applicable.”</w:t>
      </w:r>
    </w:p>
    <w:p w:rsidR="0057061A" w:rsidRPr="0057061A" w:rsidRDefault="0057061A" w:rsidP="001347F0">
      <w:pPr>
        <w:ind w:left="270"/>
        <w:rPr>
          <w:rFonts w:ascii="Calibri" w:eastAsia="Calibri" w:hAnsi="Calibri" w:cs="Calibri"/>
          <w:sz w:val="22"/>
          <w:szCs w:val="22"/>
        </w:rPr>
      </w:pPr>
    </w:p>
    <w:p w:rsidR="00A1494B" w:rsidRPr="001347F0" w:rsidRDefault="001347F0" w:rsidP="001347F0">
      <w:pPr>
        <w:shd w:val="clear" w:color="auto" w:fill="FFFFFF"/>
        <w:ind w:left="180"/>
        <w:rPr>
          <w:rFonts w:ascii="Verdana" w:eastAsia="Times New Roman" w:hAnsi="Verdana"/>
          <w:color w:val="000000"/>
        </w:rPr>
      </w:pPr>
      <w:r>
        <w:rPr>
          <w:rFonts w:ascii="Calibri" w:eastAsia="Calibri" w:hAnsi="Calibri" w:cs="Calibri"/>
          <w:b/>
          <w:bCs/>
          <w:sz w:val="22"/>
          <w:szCs w:val="22"/>
        </w:rPr>
        <w:t>3a.</w:t>
      </w:r>
      <w:r w:rsidR="00E668F8">
        <w:rPr>
          <w:rFonts w:ascii="Calibri" w:eastAsia="Calibri" w:hAnsi="Calibri" w:cs="Calibri"/>
          <w:b/>
          <w:bCs/>
          <w:sz w:val="22"/>
          <w:szCs w:val="22"/>
        </w:rPr>
        <w:t>9</w:t>
      </w:r>
      <w:r>
        <w:rPr>
          <w:rFonts w:ascii="Calibri" w:eastAsia="Calibri" w:hAnsi="Calibri" w:cs="Calibri"/>
          <w:b/>
          <w:bCs/>
          <w:sz w:val="22"/>
          <w:szCs w:val="22"/>
        </w:rPr>
        <w:t xml:space="preserve">     </w:t>
      </w:r>
      <w:r w:rsidR="0057061A" w:rsidRPr="001347F0">
        <w:rPr>
          <w:rFonts w:ascii="Calibri" w:eastAsia="Calibri" w:hAnsi="Calibri" w:cs="Calibri"/>
          <w:b/>
          <w:bCs/>
          <w:sz w:val="22"/>
          <w:szCs w:val="22"/>
        </w:rPr>
        <w:t xml:space="preserve">Maximum building heights in MX-M and MX-H zones, 100 ft from lot edges. </w:t>
      </w:r>
      <w:r w:rsidR="0057061A" w:rsidRPr="001347F0">
        <w:rPr>
          <w:rFonts w:ascii="Calibri" w:eastAsia="Calibri" w:hAnsi="Calibri" w:cs="Calibri"/>
          <w:sz w:val="22"/>
          <w:szCs w:val="22"/>
        </w:rPr>
        <w:t>Note [2] in Table 4-1-2 (Summary of Mixed-Use Zone District Dimensional Standards), maximum building height, states “No height limit applies to portions of the building located more than 100 ft. from each lot line.” There are no apparent restrictions on maximum lot sizes in these zones (Table 4-1-2) and no apparent limits to combining existing lots in these zones (Section 4-4). Consequently, block sizes in east Nob Hill allow combination of all the lots of the block to be combined to a single lot and a building of unlimited height to be built in the center of the block (100ftx130ft plan area). The Board voted xxxx to add the following to CPO-</w:t>
      </w:r>
      <w:r w:rsidR="00911B58">
        <w:rPr>
          <w:rFonts w:ascii="Calibri" w:eastAsia="Calibri" w:hAnsi="Calibri" w:cs="Calibri"/>
          <w:sz w:val="22"/>
          <w:szCs w:val="22"/>
        </w:rPr>
        <w:t>6</w:t>
      </w:r>
      <w:r w:rsidR="0057061A" w:rsidRPr="001347F0">
        <w:rPr>
          <w:rFonts w:ascii="Calibri" w:eastAsia="Calibri" w:hAnsi="Calibri" w:cs="Calibri"/>
          <w:sz w:val="22"/>
          <w:szCs w:val="22"/>
        </w:rPr>
        <w:t xml:space="preserve"> (section 14-16-2-7.2.B.5) as d.i.d: “Note [2] of Table 4-1-2 on height limits for portions of the building located more than 100</w:t>
      </w:r>
      <w:r w:rsidR="00911B58">
        <w:rPr>
          <w:rFonts w:ascii="Calibri" w:eastAsia="Calibri" w:hAnsi="Calibri" w:cs="Calibri"/>
          <w:sz w:val="22"/>
          <w:szCs w:val="22"/>
        </w:rPr>
        <w:t xml:space="preserve"> </w:t>
      </w:r>
      <w:r w:rsidR="0057061A" w:rsidRPr="001347F0">
        <w:rPr>
          <w:rFonts w:ascii="Calibri" w:eastAsia="Calibri" w:hAnsi="Calibri" w:cs="Calibri"/>
          <w:sz w:val="22"/>
          <w:szCs w:val="22"/>
        </w:rPr>
        <w:t>ft from each lot line is not applicable.”</w:t>
      </w:r>
      <w:r w:rsidR="00A1494B" w:rsidRPr="001347F0">
        <w:rPr>
          <w:rFonts w:ascii="Helvetica" w:eastAsia="Times New Roman" w:hAnsi="Helvetica" w:cs="Helvetica"/>
          <w:color w:val="000000"/>
          <w:sz w:val="20"/>
          <w:szCs w:val="20"/>
        </w:rPr>
        <w:t xml:space="preserve"> Add section that states: “If 75% or more of the block frontage along Central is being developed or redeveloped, one third of the new development is limited to one story (12 ft) less than the maximum allowable height.”</w:t>
      </w:r>
    </w:p>
    <w:p w:rsidR="008268EF" w:rsidRPr="008268EF" w:rsidRDefault="008268EF" w:rsidP="001347F0">
      <w:pPr>
        <w:pStyle w:val="ListParagraph"/>
        <w:rPr>
          <w:rFonts w:ascii="Calibri" w:eastAsia="Times New Roman" w:hAnsi="Calibri"/>
          <w:color w:val="000000"/>
          <w:sz w:val="22"/>
          <w:szCs w:val="22"/>
        </w:rPr>
      </w:pPr>
    </w:p>
    <w:p w:rsidR="008268EF" w:rsidRPr="00DB049A" w:rsidRDefault="001347F0" w:rsidP="001347F0">
      <w:pPr>
        <w:ind w:left="180"/>
        <w:rPr>
          <w:rFonts w:ascii="Calibri" w:eastAsia="Times New Roman" w:hAnsi="Calibri"/>
          <w:i/>
          <w:color w:val="000000"/>
          <w:sz w:val="22"/>
          <w:szCs w:val="22"/>
        </w:rPr>
      </w:pPr>
      <w:r>
        <w:rPr>
          <w:rFonts w:ascii="Calibri" w:eastAsia="Times New Roman" w:hAnsi="Calibri"/>
          <w:b/>
          <w:color w:val="000000"/>
          <w:sz w:val="22"/>
          <w:szCs w:val="22"/>
        </w:rPr>
        <w:t>3a.1</w:t>
      </w:r>
      <w:r w:rsidR="00E668F8">
        <w:rPr>
          <w:rFonts w:ascii="Calibri" w:eastAsia="Times New Roman" w:hAnsi="Calibri"/>
          <w:b/>
          <w:color w:val="000000"/>
          <w:sz w:val="22"/>
          <w:szCs w:val="22"/>
        </w:rPr>
        <w:t>0</w:t>
      </w:r>
      <w:r>
        <w:rPr>
          <w:rFonts w:ascii="Calibri" w:eastAsia="Times New Roman" w:hAnsi="Calibri"/>
          <w:b/>
          <w:color w:val="000000"/>
          <w:sz w:val="22"/>
          <w:szCs w:val="22"/>
        </w:rPr>
        <w:t xml:space="preserve">     </w:t>
      </w:r>
      <w:r w:rsidR="008268EF" w:rsidRPr="001347F0">
        <w:rPr>
          <w:rFonts w:ascii="Calibri" w:eastAsia="Times New Roman" w:hAnsi="Calibri"/>
          <w:b/>
          <w:color w:val="000000"/>
          <w:sz w:val="22"/>
          <w:szCs w:val="22"/>
        </w:rPr>
        <w:t>Nob Hill Character Protection Overlay</w:t>
      </w:r>
      <w:r w:rsidR="00D17AC8" w:rsidRPr="001347F0">
        <w:rPr>
          <w:rFonts w:ascii="Calibri" w:eastAsia="Times New Roman" w:hAnsi="Calibri"/>
          <w:b/>
          <w:color w:val="000000"/>
          <w:sz w:val="22"/>
          <w:szCs w:val="22"/>
        </w:rPr>
        <w:t>, CPO-</w:t>
      </w:r>
      <w:r w:rsidR="00911B58">
        <w:rPr>
          <w:rFonts w:ascii="Calibri" w:eastAsia="Times New Roman" w:hAnsi="Calibri"/>
          <w:b/>
          <w:color w:val="000000"/>
          <w:sz w:val="22"/>
          <w:szCs w:val="22"/>
        </w:rPr>
        <w:t>6</w:t>
      </w:r>
      <w:r w:rsidR="008268EF" w:rsidRPr="001347F0">
        <w:rPr>
          <w:rFonts w:ascii="Calibri" w:eastAsia="Times New Roman" w:hAnsi="Calibri"/>
          <w:b/>
          <w:color w:val="000000"/>
          <w:sz w:val="22"/>
          <w:szCs w:val="22"/>
        </w:rPr>
        <w:t>….</w:t>
      </w:r>
      <w:r w:rsidR="00C042C3">
        <w:rPr>
          <w:rFonts w:ascii="Calibri" w:eastAsia="Times New Roman" w:hAnsi="Calibri"/>
          <w:b/>
          <w:color w:val="000000"/>
          <w:sz w:val="22"/>
          <w:szCs w:val="22"/>
        </w:rPr>
        <w:t>f</w:t>
      </w:r>
      <w:r w:rsidR="00D17AC8" w:rsidRPr="00DB049A">
        <w:rPr>
          <w:rFonts w:ascii="Calibri" w:eastAsia="Times New Roman" w:hAnsi="Calibri"/>
          <w:b/>
          <w:color w:val="000000"/>
          <w:sz w:val="22"/>
          <w:szCs w:val="22"/>
        </w:rPr>
        <w:t>ails to carry over General Regulations from the Sector Plan</w:t>
      </w:r>
      <w:r w:rsidR="00DB049A">
        <w:rPr>
          <w:rFonts w:ascii="Calibri" w:eastAsia="Times New Roman" w:hAnsi="Calibri"/>
          <w:b/>
          <w:color w:val="000000"/>
          <w:sz w:val="22"/>
          <w:szCs w:val="22"/>
        </w:rPr>
        <w:t xml:space="preserve">, page 103, </w:t>
      </w:r>
      <w:r w:rsidR="00C042C3">
        <w:rPr>
          <w:rFonts w:ascii="Calibri" w:eastAsia="Times New Roman" w:hAnsi="Calibri"/>
          <w:b/>
          <w:color w:val="000000"/>
          <w:sz w:val="22"/>
          <w:szCs w:val="22"/>
        </w:rPr>
        <w:t xml:space="preserve">on Signage and Lighting as well as </w:t>
      </w:r>
      <w:r w:rsidR="00DB049A">
        <w:rPr>
          <w:rFonts w:ascii="Calibri" w:eastAsia="Times New Roman" w:hAnsi="Calibri"/>
          <w:b/>
          <w:color w:val="000000"/>
          <w:sz w:val="22"/>
          <w:szCs w:val="22"/>
        </w:rPr>
        <w:t>Historic Preservation</w:t>
      </w:r>
      <w:r w:rsidR="00C042C3">
        <w:rPr>
          <w:rFonts w:ascii="Calibri" w:eastAsia="Times New Roman" w:hAnsi="Calibri"/>
          <w:b/>
          <w:color w:val="000000"/>
          <w:sz w:val="22"/>
          <w:szCs w:val="22"/>
        </w:rPr>
        <w:t xml:space="preserve"> which is quoted </w:t>
      </w:r>
      <w:r w:rsidR="00C042C3">
        <w:rPr>
          <w:rFonts w:ascii="Calibri" w:eastAsia="Times New Roman" w:hAnsi="Calibri"/>
          <w:b/>
          <w:color w:val="000000"/>
          <w:sz w:val="22"/>
          <w:szCs w:val="22"/>
        </w:rPr>
        <w:lastRenderedPageBreak/>
        <w:t>here</w:t>
      </w:r>
      <w:r w:rsidR="00DB049A" w:rsidRPr="00DB049A">
        <w:rPr>
          <w:rFonts w:ascii="Calibri" w:eastAsia="Times New Roman" w:hAnsi="Calibri"/>
          <w:b/>
          <w:i/>
          <w:color w:val="000000"/>
          <w:sz w:val="22"/>
          <w:szCs w:val="22"/>
        </w:rPr>
        <w:t>…..”</w:t>
      </w:r>
      <w:r w:rsidR="00DB049A" w:rsidRPr="00DB049A">
        <w:rPr>
          <w:rFonts w:ascii="Calibri" w:eastAsia="Times New Roman" w:hAnsi="Calibri"/>
          <w:i/>
          <w:color w:val="000000"/>
          <w:sz w:val="22"/>
          <w:szCs w:val="22"/>
        </w:rPr>
        <w:t>All buildings on the state and national historic registers, city landmarks, and characteristic buildings shall be prese</w:t>
      </w:r>
      <w:r w:rsidR="00D17AC8" w:rsidRPr="00DB049A">
        <w:rPr>
          <w:rFonts w:ascii="Calibri" w:eastAsia="Times New Roman" w:hAnsi="Calibri"/>
          <w:i/>
          <w:color w:val="000000"/>
          <w:sz w:val="22"/>
          <w:szCs w:val="22"/>
        </w:rPr>
        <w:t>r</w:t>
      </w:r>
      <w:r w:rsidR="00DB049A" w:rsidRPr="00DB049A">
        <w:rPr>
          <w:rFonts w:ascii="Calibri" w:eastAsia="Times New Roman" w:hAnsi="Calibri"/>
          <w:i/>
          <w:color w:val="000000"/>
          <w:sz w:val="22"/>
          <w:szCs w:val="22"/>
        </w:rPr>
        <w:t>ved within the project area. Alteration, demolition, and/or new construction to (such buildings) shall be reviewed by the LUCC staff and a report provided…to the…Planning Dept. LUCC staff shall proceed to have designated characteristic buildings, Nob Hill Business Center, Monte Vista Fire Station, deAnza Motor Lodge, and Solar Building as City Landmarks.”</w:t>
      </w:r>
    </w:p>
    <w:p w:rsidR="00A15D9C" w:rsidRDefault="00A15D9C" w:rsidP="00911B58">
      <w:pPr>
        <w:spacing w:after="200" w:line="276" w:lineRule="auto"/>
        <w:rPr>
          <w:rFonts w:ascii="Calibri" w:eastAsia="Times New Roman" w:hAnsi="Calibri"/>
          <w:color w:val="000000"/>
          <w:sz w:val="22"/>
          <w:szCs w:val="22"/>
        </w:rPr>
      </w:pPr>
    </w:p>
    <w:p w:rsidR="00911B58" w:rsidRDefault="00911B58" w:rsidP="00911B58">
      <w:pPr>
        <w:spacing w:after="200" w:line="276" w:lineRule="auto"/>
        <w:rPr>
          <w:rFonts w:ascii="Calibri" w:eastAsia="Times New Roman" w:hAnsi="Calibri"/>
          <w:color w:val="000000"/>
          <w:sz w:val="22"/>
          <w:szCs w:val="22"/>
        </w:rPr>
      </w:pPr>
    </w:p>
    <w:p w:rsidR="000E0834" w:rsidRPr="00113E52" w:rsidRDefault="000E0834" w:rsidP="00113E52">
      <w:pPr>
        <w:ind w:left="270"/>
        <w:rPr>
          <w:rFonts w:ascii="Calibri" w:eastAsia="Times New Roman" w:hAnsi="Calibri"/>
          <w:color w:val="000000"/>
          <w:sz w:val="22"/>
          <w:szCs w:val="22"/>
        </w:rPr>
      </w:pPr>
    </w:p>
    <w:p w:rsidR="001C6E5F" w:rsidRDefault="001C6E5F" w:rsidP="001C6E5F">
      <w:pPr>
        <w:shd w:val="clear" w:color="auto" w:fill="FFFFFF"/>
        <w:rPr>
          <w:rFonts w:ascii="Arial" w:eastAsia="Times New Roman" w:hAnsi="Arial" w:cs="Arial"/>
          <w:b/>
          <w:color w:val="C00000"/>
          <w:sz w:val="22"/>
          <w:szCs w:val="22"/>
        </w:rPr>
      </w:pPr>
      <w:r w:rsidRPr="00187ABC">
        <w:rPr>
          <w:rFonts w:ascii="Arial" w:eastAsia="Times New Roman" w:hAnsi="Arial" w:cs="Arial"/>
          <w:b/>
          <w:color w:val="C00000"/>
          <w:sz w:val="22"/>
          <w:szCs w:val="22"/>
        </w:rPr>
        <w:t xml:space="preserve">Group </w:t>
      </w:r>
      <w:r>
        <w:rPr>
          <w:rFonts w:ascii="Arial" w:eastAsia="Times New Roman" w:hAnsi="Arial" w:cs="Arial"/>
          <w:b/>
          <w:color w:val="C00000"/>
          <w:sz w:val="22"/>
          <w:szCs w:val="22"/>
        </w:rPr>
        <w:t>3b</w:t>
      </w:r>
      <w:r w:rsidRPr="00187ABC">
        <w:rPr>
          <w:rFonts w:ascii="Arial" w:eastAsia="Times New Roman" w:hAnsi="Arial" w:cs="Arial"/>
          <w:b/>
          <w:color w:val="C00000"/>
          <w:sz w:val="22"/>
          <w:szCs w:val="22"/>
        </w:rPr>
        <w:t xml:space="preserve">: Recommendations NHNA board </w:t>
      </w:r>
      <w:r w:rsidR="0035624B">
        <w:rPr>
          <w:rFonts w:ascii="Arial" w:eastAsia="Times New Roman" w:hAnsi="Arial" w:cs="Arial"/>
          <w:b/>
          <w:color w:val="C00000"/>
          <w:sz w:val="22"/>
          <w:szCs w:val="22"/>
        </w:rPr>
        <w:t>adopted unanimously</w:t>
      </w:r>
      <w:r w:rsidRPr="00187ABC">
        <w:rPr>
          <w:rFonts w:ascii="Arial" w:eastAsia="Times New Roman" w:hAnsi="Arial" w:cs="Arial"/>
          <w:b/>
          <w:color w:val="C00000"/>
          <w:sz w:val="22"/>
          <w:szCs w:val="22"/>
        </w:rPr>
        <w:t xml:space="preserve"> on July 10 </w:t>
      </w:r>
      <w:r w:rsidR="0035624B">
        <w:rPr>
          <w:rFonts w:ascii="Arial" w:eastAsia="Times New Roman" w:hAnsi="Arial" w:cs="Arial"/>
          <w:b/>
          <w:color w:val="C00000"/>
          <w:sz w:val="22"/>
          <w:szCs w:val="22"/>
        </w:rPr>
        <w:t>and will a</w:t>
      </w:r>
      <w:r>
        <w:rPr>
          <w:rFonts w:ascii="Arial" w:eastAsia="Times New Roman" w:hAnsi="Arial" w:cs="Arial"/>
          <w:b/>
          <w:color w:val="C00000"/>
          <w:sz w:val="22"/>
          <w:szCs w:val="22"/>
        </w:rPr>
        <w:t>dd to Group 2</w:t>
      </w:r>
      <w:r w:rsidRPr="00187ABC">
        <w:rPr>
          <w:rFonts w:ascii="Arial" w:eastAsia="Times New Roman" w:hAnsi="Arial" w:cs="Arial"/>
          <w:b/>
          <w:color w:val="C00000"/>
          <w:sz w:val="22"/>
          <w:szCs w:val="22"/>
        </w:rPr>
        <w:t xml:space="preserve"> (satisfied)</w:t>
      </w:r>
      <w:r w:rsidR="00326A11">
        <w:rPr>
          <w:rFonts w:ascii="Arial" w:eastAsia="Times New Roman" w:hAnsi="Arial" w:cs="Arial"/>
          <w:b/>
          <w:color w:val="C00000"/>
          <w:sz w:val="22"/>
          <w:szCs w:val="22"/>
        </w:rPr>
        <w:t xml:space="preserve"> or drop</w:t>
      </w:r>
    </w:p>
    <w:p w:rsidR="000E0834" w:rsidRPr="00113E52" w:rsidRDefault="000E0834" w:rsidP="00113E52">
      <w:pPr>
        <w:pStyle w:val="ListParagraph"/>
        <w:rPr>
          <w:rFonts w:ascii="Calibri" w:eastAsia="Times New Roman" w:hAnsi="Calibri"/>
          <w:color w:val="000000"/>
          <w:sz w:val="22"/>
          <w:szCs w:val="22"/>
        </w:rPr>
      </w:pPr>
    </w:p>
    <w:p w:rsidR="00934E97" w:rsidRPr="005E302C" w:rsidRDefault="001347F0" w:rsidP="005E302C">
      <w:pPr>
        <w:ind w:left="270"/>
        <w:rPr>
          <w:rFonts w:ascii="Calibri" w:eastAsia="Times New Roman" w:hAnsi="Calibri"/>
          <w:color w:val="000000"/>
          <w:sz w:val="22"/>
          <w:szCs w:val="22"/>
        </w:rPr>
      </w:pPr>
      <w:r>
        <w:rPr>
          <w:rFonts w:ascii="Calibri" w:eastAsia="Times New Roman" w:hAnsi="Calibri"/>
          <w:b/>
          <w:color w:val="000000"/>
          <w:sz w:val="22"/>
          <w:szCs w:val="22"/>
        </w:rPr>
        <w:t xml:space="preserve">3b.1     </w:t>
      </w:r>
      <w:r w:rsidR="007D47CD" w:rsidRPr="001347F0">
        <w:rPr>
          <w:rFonts w:ascii="Calibri" w:eastAsia="Times New Roman" w:hAnsi="Calibri"/>
          <w:b/>
          <w:color w:val="000000"/>
          <w:sz w:val="22"/>
          <w:szCs w:val="22"/>
        </w:rPr>
        <w:t>3-3.4.G…</w:t>
      </w:r>
      <w:r w:rsidR="007D47CD" w:rsidRPr="001347F0">
        <w:rPr>
          <w:rFonts w:ascii="Calibri" w:eastAsia="Times New Roman" w:hAnsi="Calibri"/>
          <w:b/>
          <w:color w:val="000000"/>
        </w:rPr>
        <w:t>Bar, Nightclub, Restaurant, and Taproom</w:t>
      </w:r>
      <w:r w:rsidR="007D47CD" w:rsidRPr="001347F0">
        <w:rPr>
          <w:rFonts w:ascii="Calibri" w:eastAsia="Times New Roman" w:hAnsi="Calibri"/>
          <w:color w:val="000000"/>
          <w:sz w:val="22"/>
          <w:szCs w:val="22"/>
        </w:rPr>
        <w:t>…</w:t>
      </w:r>
      <w:r w:rsidR="00934E97" w:rsidRPr="001347F0">
        <w:rPr>
          <w:rFonts w:ascii="Calibri" w:eastAsia="Times New Roman" w:hAnsi="Calibri"/>
          <w:sz w:val="22"/>
          <w:szCs w:val="22"/>
        </w:rPr>
        <w:t>page 1</w:t>
      </w:r>
      <w:r w:rsidR="00503F22">
        <w:rPr>
          <w:rFonts w:ascii="Calibri" w:eastAsia="Times New Roman" w:hAnsi="Calibri"/>
          <w:sz w:val="22"/>
          <w:szCs w:val="22"/>
        </w:rPr>
        <w:t>63</w:t>
      </w:r>
      <w:r w:rsidR="00934E97" w:rsidRPr="001347F0">
        <w:rPr>
          <w:rFonts w:ascii="Calibri" w:eastAsia="Times New Roman" w:hAnsi="Calibri"/>
          <w:sz w:val="22"/>
          <w:szCs w:val="22"/>
        </w:rPr>
        <w:t>…</w:t>
      </w:r>
      <w:r w:rsidR="007D47CD" w:rsidRPr="001347F0">
        <w:rPr>
          <w:rFonts w:ascii="Calibri" w:eastAsia="Times New Roman" w:hAnsi="Calibri"/>
          <w:sz w:val="22"/>
          <w:szCs w:val="22"/>
        </w:rPr>
        <w:t xml:space="preserve">states: </w:t>
      </w:r>
      <w:r w:rsidR="00503F22">
        <w:rPr>
          <w:rFonts w:ascii="Calibri" w:eastAsia="Times New Roman" w:hAnsi="Calibri"/>
          <w:sz w:val="22"/>
          <w:szCs w:val="22"/>
        </w:rPr>
        <w:t>Liqu</w:t>
      </w:r>
      <w:r w:rsidR="0035624B">
        <w:rPr>
          <w:rFonts w:ascii="Calibri" w:eastAsia="Times New Roman" w:hAnsi="Calibri"/>
          <w:sz w:val="22"/>
          <w:szCs w:val="22"/>
        </w:rPr>
        <w:t>o</w:t>
      </w:r>
      <w:r w:rsidR="00503F22">
        <w:rPr>
          <w:rFonts w:ascii="Calibri" w:eastAsia="Times New Roman" w:hAnsi="Calibri"/>
          <w:sz w:val="22"/>
          <w:szCs w:val="22"/>
        </w:rPr>
        <w:t>r retail…this use is prohibited in the following locations: within 1,0</w:t>
      </w:r>
      <w:r w:rsidR="0035624B">
        <w:rPr>
          <w:rFonts w:ascii="Calibri" w:eastAsia="Times New Roman" w:hAnsi="Calibri"/>
          <w:sz w:val="22"/>
          <w:szCs w:val="22"/>
        </w:rPr>
        <w:t>0</w:t>
      </w:r>
      <w:r w:rsidR="00503F22">
        <w:rPr>
          <w:rFonts w:ascii="Calibri" w:eastAsia="Times New Roman" w:hAnsi="Calibri"/>
          <w:sz w:val="22"/>
          <w:szCs w:val="22"/>
        </w:rPr>
        <w:t xml:space="preserve">0 ft of any other liquor retail use…b. </w:t>
      </w:r>
      <w:r w:rsidR="007D47CD" w:rsidRPr="001347F0">
        <w:rPr>
          <w:rFonts w:ascii="Calibri" w:eastAsia="Times New Roman" w:hAnsi="Calibri"/>
          <w:sz w:val="22"/>
          <w:szCs w:val="22"/>
        </w:rPr>
        <w:t>within 500 ft of a</w:t>
      </w:r>
      <w:r w:rsidR="00503F22">
        <w:rPr>
          <w:rFonts w:ascii="Calibri" w:eastAsia="Times New Roman" w:hAnsi="Calibri"/>
          <w:sz w:val="22"/>
          <w:szCs w:val="22"/>
        </w:rPr>
        <w:t>ny</w:t>
      </w:r>
      <w:r w:rsidR="007D47CD" w:rsidRPr="001347F0">
        <w:rPr>
          <w:rFonts w:ascii="Calibri" w:eastAsia="Times New Roman" w:hAnsi="Calibri"/>
          <w:sz w:val="22"/>
          <w:szCs w:val="22"/>
        </w:rPr>
        <w:t xml:space="preserve"> residential </w:t>
      </w:r>
      <w:r w:rsidR="00503F22">
        <w:rPr>
          <w:rFonts w:ascii="Calibri" w:eastAsia="Times New Roman" w:hAnsi="Calibri"/>
          <w:sz w:val="22"/>
          <w:szCs w:val="22"/>
        </w:rPr>
        <w:t xml:space="preserve">or NR-PO or any group home use or c. </w:t>
      </w:r>
      <w:r w:rsidR="007D47CD" w:rsidRPr="001347F0">
        <w:rPr>
          <w:rFonts w:ascii="Calibri" w:eastAsia="Times New Roman" w:hAnsi="Calibri"/>
          <w:sz w:val="22"/>
          <w:szCs w:val="22"/>
        </w:rPr>
        <w:t>within 300 ft of a</w:t>
      </w:r>
      <w:r w:rsidR="005E302C">
        <w:rPr>
          <w:rFonts w:ascii="Calibri" w:eastAsia="Times New Roman" w:hAnsi="Calibri"/>
          <w:sz w:val="22"/>
          <w:szCs w:val="22"/>
        </w:rPr>
        <w:t>ny</w:t>
      </w:r>
      <w:r w:rsidR="007D47CD" w:rsidRPr="001347F0">
        <w:rPr>
          <w:rFonts w:ascii="Calibri" w:eastAsia="Times New Roman" w:hAnsi="Calibri"/>
          <w:sz w:val="22"/>
          <w:szCs w:val="22"/>
        </w:rPr>
        <w:t xml:space="preserve"> religious institution or </w:t>
      </w:r>
      <w:r w:rsidR="005E302C">
        <w:rPr>
          <w:rFonts w:ascii="Calibri" w:eastAsia="Times New Roman" w:hAnsi="Calibri"/>
          <w:sz w:val="22"/>
          <w:szCs w:val="22"/>
        </w:rPr>
        <w:t>elementary, middle, or high school</w:t>
      </w:r>
      <w:r w:rsidR="0035624B">
        <w:rPr>
          <w:rFonts w:ascii="Calibri" w:eastAsia="Times New Roman" w:hAnsi="Calibri"/>
          <w:sz w:val="22"/>
          <w:szCs w:val="22"/>
        </w:rPr>
        <w:t>.</w:t>
      </w:r>
    </w:p>
    <w:p w:rsidR="00A15D9C" w:rsidRDefault="00A15D9C" w:rsidP="001347F0">
      <w:pPr>
        <w:ind w:left="270"/>
        <w:rPr>
          <w:rFonts w:ascii="Calibri" w:eastAsia="Times New Roman" w:hAnsi="Calibri"/>
          <w:color w:val="000000"/>
          <w:sz w:val="22"/>
          <w:szCs w:val="22"/>
        </w:rPr>
      </w:pPr>
    </w:p>
    <w:p w:rsidR="00A15D9C" w:rsidRPr="001347F0" w:rsidRDefault="001347F0" w:rsidP="001347F0">
      <w:pPr>
        <w:ind w:left="270"/>
        <w:rPr>
          <w:rFonts w:ascii="Calibri" w:eastAsia="Times New Roman" w:hAnsi="Calibri"/>
          <w:color w:val="000000"/>
          <w:sz w:val="22"/>
          <w:szCs w:val="22"/>
        </w:rPr>
      </w:pPr>
      <w:r>
        <w:rPr>
          <w:rFonts w:ascii="Calibri" w:eastAsia="Times New Roman" w:hAnsi="Calibri"/>
          <w:b/>
          <w:color w:val="000000"/>
        </w:rPr>
        <w:t>3b.</w:t>
      </w:r>
      <w:r w:rsidR="005E302C">
        <w:rPr>
          <w:rFonts w:ascii="Calibri" w:eastAsia="Times New Roman" w:hAnsi="Calibri"/>
          <w:b/>
          <w:color w:val="000000"/>
        </w:rPr>
        <w:t>2</w:t>
      </w:r>
      <w:r>
        <w:rPr>
          <w:rFonts w:ascii="Calibri" w:eastAsia="Times New Roman" w:hAnsi="Calibri"/>
          <w:b/>
          <w:color w:val="000000"/>
        </w:rPr>
        <w:t xml:space="preserve">     </w:t>
      </w:r>
      <w:r w:rsidR="00A15D9C" w:rsidRPr="00C72CE3">
        <w:rPr>
          <w:rFonts w:ascii="Calibri" w:eastAsia="Times New Roman" w:hAnsi="Calibri"/>
          <w:b/>
          <w:color w:val="000000"/>
          <w:sz w:val="22"/>
          <w:szCs w:val="22"/>
        </w:rPr>
        <w:t>Maximum stories</w:t>
      </w:r>
      <w:r w:rsidR="00A15D9C" w:rsidRPr="001347F0">
        <w:rPr>
          <w:rFonts w:ascii="Calibri" w:eastAsia="Times New Roman" w:hAnsi="Calibri"/>
          <w:b/>
          <w:color w:val="000000"/>
          <w:sz w:val="22"/>
          <w:szCs w:val="22"/>
        </w:rPr>
        <w:t>…</w:t>
      </w:r>
      <w:r w:rsidR="00A15D9C" w:rsidRPr="001347F0">
        <w:rPr>
          <w:rFonts w:ascii="Calibri" w:eastAsia="Times New Roman" w:hAnsi="Calibri"/>
          <w:color w:val="000000"/>
          <w:sz w:val="22"/>
          <w:szCs w:val="22"/>
        </w:rPr>
        <w:t>EPC condition 104 states: Add maximum stories, in addition to building heights in each zone and in the dimensional standard tables in Chapter 2.”</w:t>
      </w:r>
      <w:r w:rsidR="002345E2" w:rsidRPr="001347F0">
        <w:rPr>
          <w:rFonts w:ascii="Calibri" w:eastAsia="Times New Roman" w:hAnsi="Calibri"/>
          <w:color w:val="000000"/>
          <w:sz w:val="22"/>
          <w:szCs w:val="22"/>
        </w:rPr>
        <w:t>… (This</w:t>
      </w:r>
      <w:r w:rsidR="00A15D9C" w:rsidRPr="001347F0">
        <w:rPr>
          <w:rFonts w:ascii="Calibri" w:eastAsia="Times New Roman" w:hAnsi="Calibri"/>
          <w:color w:val="000000"/>
          <w:sz w:val="22"/>
          <w:szCs w:val="22"/>
        </w:rPr>
        <w:t xml:space="preserve"> comment satisfied by EPC condition 12 in NHNA comment II above)</w:t>
      </w:r>
    </w:p>
    <w:p w:rsidR="002B4EC0" w:rsidRDefault="002B4EC0" w:rsidP="001347F0">
      <w:pPr>
        <w:ind w:left="270"/>
        <w:rPr>
          <w:rFonts w:ascii="Calibri" w:eastAsia="Times New Roman" w:hAnsi="Calibri"/>
          <w:color w:val="000000"/>
          <w:sz w:val="22"/>
          <w:szCs w:val="22"/>
        </w:rPr>
      </w:pPr>
    </w:p>
    <w:p w:rsidR="002B4EC0" w:rsidRPr="001347F0" w:rsidRDefault="001347F0" w:rsidP="001347F0">
      <w:pPr>
        <w:ind w:left="270"/>
        <w:rPr>
          <w:rFonts w:ascii="Arial" w:eastAsia="Times New Roman" w:hAnsi="Arial" w:cs="Arial"/>
          <w:color w:val="000000"/>
          <w:sz w:val="20"/>
          <w:szCs w:val="20"/>
        </w:rPr>
      </w:pPr>
      <w:r>
        <w:rPr>
          <w:rFonts w:ascii="Arial" w:eastAsia="Times New Roman" w:hAnsi="Arial" w:cs="Arial"/>
          <w:b/>
          <w:color w:val="000000"/>
          <w:sz w:val="22"/>
          <w:szCs w:val="22"/>
        </w:rPr>
        <w:t>3b.</w:t>
      </w:r>
      <w:r w:rsidR="00C72CE3">
        <w:rPr>
          <w:rFonts w:ascii="Arial" w:eastAsia="Times New Roman" w:hAnsi="Arial" w:cs="Arial"/>
          <w:b/>
          <w:color w:val="000000"/>
          <w:sz w:val="22"/>
          <w:szCs w:val="22"/>
        </w:rPr>
        <w:t>3</w:t>
      </w:r>
      <w:r>
        <w:rPr>
          <w:rFonts w:ascii="Arial" w:eastAsia="Times New Roman" w:hAnsi="Arial" w:cs="Arial"/>
          <w:b/>
          <w:color w:val="000000"/>
          <w:sz w:val="22"/>
          <w:szCs w:val="22"/>
        </w:rPr>
        <w:t xml:space="preserve">     </w:t>
      </w:r>
      <w:r w:rsidR="002B4EC0" w:rsidRPr="00C72CE3">
        <w:rPr>
          <w:rFonts w:asciiTheme="minorHAnsi" w:eastAsia="Times New Roman" w:hAnsiTheme="minorHAnsi" w:cs="Arial"/>
          <w:b/>
          <w:color w:val="000000"/>
          <w:sz w:val="22"/>
          <w:szCs w:val="22"/>
        </w:rPr>
        <w:t>4-</w:t>
      </w:r>
      <w:r w:rsidR="003A0937" w:rsidRPr="00C72CE3">
        <w:rPr>
          <w:rFonts w:asciiTheme="minorHAnsi" w:eastAsia="Times New Roman" w:hAnsiTheme="minorHAnsi" w:cs="Arial"/>
          <w:b/>
          <w:color w:val="000000"/>
          <w:sz w:val="22"/>
          <w:szCs w:val="22"/>
        </w:rPr>
        <w:t>9.</w:t>
      </w:r>
      <w:r w:rsidR="002B4EC0" w:rsidRPr="00C72CE3">
        <w:rPr>
          <w:rFonts w:asciiTheme="minorHAnsi" w:eastAsia="Times New Roman" w:hAnsiTheme="minorHAnsi" w:cs="Arial"/>
          <w:b/>
          <w:color w:val="000000"/>
          <w:sz w:val="22"/>
          <w:szCs w:val="22"/>
        </w:rPr>
        <w:t>…</w:t>
      </w:r>
      <w:r w:rsidR="002B4EC0" w:rsidRPr="00C72CE3">
        <w:rPr>
          <w:rFonts w:asciiTheme="minorHAnsi" w:eastAsia="Times New Roman" w:hAnsiTheme="minorHAnsi" w:cs="Arial"/>
          <w:b/>
          <w:sz w:val="22"/>
          <w:szCs w:val="22"/>
        </w:rPr>
        <w:t>Neighborhood Edges</w:t>
      </w:r>
      <w:r w:rsidR="00C72CE3">
        <w:rPr>
          <w:rFonts w:asciiTheme="minorHAnsi" w:eastAsia="Times New Roman" w:hAnsiTheme="minorHAnsi" w:cs="Arial"/>
          <w:b/>
          <w:sz w:val="22"/>
          <w:szCs w:val="22"/>
        </w:rPr>
        <w:t>…</w:t>
      </w:r>
      <w:r w:rsidR="002B4EC0" w:rsidRPr="00C72CE3">
        <w:rPr>
          <w:rFonts w:ascii="Arial" w:eastAsia="Times New Roman" w:hAnsi="Arial" w:cs="Arial"/>
          <w:sz w:val="20"/>
          <w:szCs w:val="20"/>
        </w:rPr>
        <w:t>…</w:t>
      </w:r>
      <w:r w:rsidR="00091DB0" w:rsidRPr="00C72CE3">
        <w:rPr>
          <w:rFonts w:ascii="Arial" w:eastAsia="Times New Roman" w:hAnsi="Arial" w:cs="Arial"/>
          <w:sz w:val="20"/>
          <w:szCs w:val="20"/>
        </w:rPr>
        <w:t xml:space="preserve">Applicability…Protected Lots…draft states: </w:t>
      </w:r>
      <w:r w:rsidR="00C72CE3" w:rsidRPr="00C72CE3">
        <w:rPr>
          <w:rFonts w:ascii="Arial" w:eastAsia="Times New Roman" w:hAnsi="Arial" w:cs="Arial"/>
          <w:sz w:val="20"/>
          <w:szCs w:val="20"/>
        </w:rPr>
        <w:t xml:space="preserve">intended to </w:t>
      </w:r>
      <w:r w:rsidR="00091DB0" w:rsidRPr="00C72CE3">
        <w:rPr>
          <w:rFonts w:ascii="Arial" w:eastAsia="Times New Roman" w:hAnsi="Arial" w:cs="Arial"/>
          <w:sz w:val="20"/>
          <w:szCs w:val="20"/>
        </w:rPr>
        <w:t>protect lots in a…R-1 or…</w:t>
      </w:r>
      <w:r w:rsidR="00C72CE3" w:rsidRPr="00C72CE3">
        <w:rPr>
          <w:rFonts w:ascii="Arial" w:eastAsia="Times New Roman" w:hAnsi="Arial" w:cs="Arial"/>
          <w:sz w:val="20"/>
          <w:szCs w:val="20"/>
        </w:rPr>
        <w:t>R-T zone district that contain</w:t>
      </w:r>
      <w:r w:rsidR="00091DB0" w:rsidRPr="00C72CE3">
        <w:rPr>
          <w:rFonts w:ascii="Arial" w:eastAsia="Times New Roman" w:hAnsi="Arial" w:cs="Arial"/>
          <w:sz w:val="20"/>
          <w:szCs w:val="20"/>
        </w:rPr>
        <w:t xml:space="preserve"> a household living use (as shown in Table 3-2-1) other than a multi-family dwelling use</w:t>
      </w:r>
      <w:r w:rsidR="00C72CE3">
        <w:rPr>
          <w:rFonts w:ascii="Arial" w:eastAsia="Times New Roman" w:hAnsi="Arial" w:cs="Arial"/>
          <w:sz w:val="20"/>
          <w:szCs w:val="20"/>
        </w:rPr>
        <w:t xml:space="preserve"> </w:t>
      </w:r>
      <w:r w:rsidR="00C72CE3" w:rsidRPr="00C72CE3">
        <w:rPr>
          <w:rFonts w:ascii="Arial" w:eastAsia="Times New Roman" w:hAnsi="Arial" w:cs="Arial"/>
          <w:sz w:val="20"/>
          <w:szCs w:val="20"/>
        </w:rPr>
        <w:t>(this refers to a dwelling with some entrances above the second floor)</w:t>
      </w:r>
      <w:r w:rsidR="00091DB0" w:rsidRPr="00C72CE3">
        <w:rPr>
          <w:rFonts w:ascii="Arial" w:eastAsia="Times New Roman" w:hAnsi="Arial" w:cs="Arial"/>
          <w:sz w:val="20"/>
          <w:szCs w:val="20"/>
        </w:rPr>
        <w:t>…..lots regulat</w:t>
      </w:r>
      <w:r w:rsidR="00C72CE3" w:rsidRPr="00C72CE3">
        <w:rPr>
          <w:rFonts w:ascii="Arial" w:eastAsia="Times New Roman" w:hAnsi="Arial" w:cs="Arial"/>
          <w:sz w:val="20"/>
          <w:szCs w:val="20"/>
        </w:rPr>
        <w:t>e</w:t>
      </w:r>
      <w:r w:rsidR="00091DB0" w:rsidRPr="00C72CE3">
        <w:rPr>
          <w:rFonts w:ascii="Arial" w:eastAsia="Times New Roman" w:hAnsi="Arial" w:cs="Arial"/>
          <w:sz w:val="20"/>
          <w:szCs w:val="20"/>
        </w:rPr>
        <w:t>d by this section…include all those in a</w:t>
      </w:r>
      <w:r w:rsidR="00C72CE3">
        <w:rPr>
          <w:rFonts w:ascii="Arial" w:eastAsia="Times New Roman" w:hAnsi="Arial" w:cs="Arial"/>
          <w:sz w:val="20"/>
          <w:szCs w:val="20"/>
        </w:rPr>
        <w:t>..</w:t>
      </w:r>
      <w:r w:rsidR="00091DB0" w:rsidRPr="00C72CE3">
        <w:rPr>
          <w:rFonts w:ascii="Arial" w:eastAsia="Times New Roman" w:hAnsi="Arial" w:cs="Arial"/>
          <w:sz w:val="20"/>
          <w:szCs w:val="20"/>
        </w:rPr>
        <w:t>…mixed use or non-residential</w:t>
      </w:r>
      <w:r w:rsidR="00C72CE3" w:rsidRPr="00C72CE3">
        <w:rPr>
          <w:rFonts w:ascii="Arial" w:eastAsia="Times New Roman" w:hAnsi="Arial" w:cs="Arial"/>
          <w:sz w:val="20"/>
          <w:szCs w:val="20"/>
        </w:rPr>
        <w:t xml:space="preserve"> </w:t>
      </w:r>
      <w:r w:rsidR="00091DB0" w:rsidRPr="00C72CE3">
        <w:rPr>
          <w:rFonts w:ascii="Arial" w:eastAsia="Times New Roman" w:hAnsi="Arial" w:cs="Arial"/>
          <w:sz w:val="20"/>
          <w:szCs w:val="20"/>
        </w:rPr>
        <w:t>zone district that are adjacent to</w:t>
      </w:r>
      <w:r w:rsidR="00091DB0">
        <w:rPr>
          <w:rFonts w:ascii="Arial" w:eastAsia="Times New Roman" w:hAnsi="Arial" w:cs="Arial"/>
          <w:b/>
          <w:sz w:val="20"/>
          <w:szCs w:val="20"/>
        </w:rPr>
        <w:t xml:space="preserve"> a </w:t>
      </w:r>
      <w:r w:rsidR="00091DB0" w:rsidRPr="00C72CE3">
        <w:rPr>
          <w:rFonts w:ascii="Arial" w:eastAsia="Times New Roman" w:hAnsi="Arial" w:cs="Arial"/>
          <w:sz w:val="20"/>
          <w:szCs w:val="20"/>
        </w:rPr>
        <w:t>protected lot…</w:t>
      </w:r>
      <w:r w:rsidR="00C72CE3">
        <w:rPr>
          <w:rFonts w:ascii="Arial" w:eastAsia="Times New Roman" w:hAnsi="Arial" w:cs="Arial"/>
          <w:sz w:val="20"/>
          <w:szCs w:val="20"/>
        </w:rPr>
        <w:t>development on regulated lots is limited to 30 ft high within 100 ft of a protected lot line</w:t>
      </w:r>
      <w:r w:rsidR="00091DB0" w:rsidRPr="00C72CE3">
        <w:rPr>
          <w:rFonts w:ascii="Arial" w:eastAsia="Times New Roman" w:hAnsi="Arial" w:cs="Arial"/>
          <w:sz w:val="20"/>
          <w:szCs w:val="20"/>
        </w:rPr>
        <w:t>.</w:t>
      </w:r>
      <w:r w:rsidR="00091DB0" w:rsidRPr="001347F0">
        <w:rPr>
          <w:rFonts w:ascii="Arial" w:eastAsia="Times New Roman" w:hAnsi="Arial" w:cs="Arial"/>
          <w:color w:val="000000"/>
          <w:sz w:val="20"/>
          <w:szCs w:val="20"/>
        </w:rPr>
        <w:t xml:space="preserve"> </w:t>
      </w:r>
      <w:r w:rsidR="002B4EC0" w:rsidRPr="001347F0">
        <w:rPr>
          <w:rFonts w:ascii="Arial" w:eastAsia="Times New Roman" w:hAnsi="Arial" w:cs="Arial"/>
          <w:color w:val="000000"/>
          <w:sz w:val="20"/>
          <w:szCs w:val="20"/>
        </w:rPr>
        <w:t xml:space="preserve">….in comment 1143 staff state: </w:t>
      </w:r>
      <w:r w:rsidR="002B4EC0" w:rsidRPr="001347F0">
        <w:rPr>
          <w:rFonts w:ascii="Arial" w:eastAsia="Times New Roman" w:hAnsi="Arial" w:cs="Arial"/>
          <w:i/>
          <w:color w:val="000000"/>
          <w:sz w:val="20"/>
          <w:szCs w:val="20"/>
        </w:rPr>
        <w:t>‘Staff believes this comment refers to parcels currently zoned MRHD in the sector plan. These properties are currently proposed to convert to R-T. Therefore, the neighborhood edge provision would be triggered by this zone.”</w:t>
      </w:r>
      <w:r w:rsidR="002B4EC0" w:rsidRPr="001347F0">
        <w:rPr>
          <w:rFonts w:ascii="Arial" w:eastAsia="Times New Roman" w:hAnsi="Arial" w:cs="Arial"/>
          <w:color w:val="000000"/>
          <w:sz w:val="20"/>
          <w:szCs w:val="20"/>
        </w:rPr>
        <w:t>…EPC 186:….</w:t>
      </w:r>
      <w:r w:rsidR="0035624B">
        <w:rPr>
          <w:rFonts w:ascii="Arial" w:eastAsia="Times New Roman" w:hAnsi="Arial" w:cs="Arial"/>
          <w:color w:val="000000"/>
          <w:sz w:val="20"/>
          <w:szCs w:val="20"/>
        </w:rPr>
        <w:t xml:space="preserve">part of </w:t>
      </w:r>
      <w:r w:rsidR="002B4EC0" w:rsidRPr="001347F0">
        <w:rPr>
          <w:rFonts w:ascii="Arial" w:eastAsia="Times New Roman" w:hAnsi="Arial" w:cs="Arial"/>
          <w:color w:val="000000"/>
          <w:sz w:val="20"/>
          <w:szCs w:val="20"/>
        </w:rPr>
        <w:t xml:space="preserve">NHNA </w:t>
      </w:r>
      <w:r w:rsidR="00091DB0">
        <w:rPr>
          <w:rFonts w:ascii="Arial" w:eastAsia="Times New Roman" w:hAnsi="Arial" w:cs="Arial"/>
          <w:color w:val="000000"/>
          <w:sz w:val="20"/>
          <w:szCs w:val="20"/>
        </w:rPr>
        <w:t>board</w:t>
      </w:r>
      <w:r w:rsidR="002B4EC0" w:rsidRPr="001347F0">
        <w:rPr>
          <w:rFonts w:ascii="Arial" w:eastAsia="Times New Roman" w:hAnsi="Arial" w:cs="Arial"/>
          <w:color w:val="000000"/>
          <w:sz w:val="20"/>
          <w:szCs w:val="20"/>
        </w:rPr>
        <w:t xml:space="preserve"> vote</w:t>
      </w:r>
      <w:r w:rsidR="0035624B">
        <w:rPr>
          <w:rFonts w:ascii="Arial" w:eastAsia="Times New Roman" w:hAnsi="Arial" w:cs="Arial"/>
          <w:color w:val="000000"/>
          <w:sz w:val="20"/>
          <w:szCs w:val="20"/>
        </w:rPr>
        <w:t xml:space="preserve"> is</w:t>
      </w:r>
      <w:r w:rsidR="002B4EC0" w:rsidRPr="001347F0">
        <w:rPr>
          <w:rFonts w:ascii="Arial" w:eastAsia="Times New Roman" w:hAnsi="Arial" w:cs="Arial"/>
          <w:color w:val="000000"/>
          <w:sz w:val="20"/>
          <w:szCs w:val="20"/>
        </w:rPr>
        <w:t xml:space="preserve"> to keep 100 ft as the operative horizontal distance.</w:t>
      </w:r>
    </w:p>
    <w:p w:rsidR="00E24FAE" w:rsidRDefault="00E24FAE" w:rsidP="001347F0">
      <w:pPr>
        <w:ind w:left="270"/>
        <w:rPr>
          <w:rFonts w:ascii="Arial" w:eastAsia="Times New Roman" w:hAnsi="Arial" w:cs="Arial"/>
          <w:color w:val="000000"/>
          <w:sz w:val="20"/>
          <w:szCs w:val="20"/>
        </w:rPr>
      </w:pPr>
    </w:p>
    <w:p w:rsidR="00E24FAE" w:rsidRPr="00E121AE" w:rsidRDefault="001347F0" w:rsidP="001347F0">
      <w:pPr>
        <w:shd w:val="clear" w:color="auto" w:fill="FFFFFF"/>
        <w:ind w:left="270"/>
        <w:rPr>
          <w:rFonts w:ascii="Arial" w:eastAsia="Times New Roman" w:hAnsi="Arial" w:cs="Arial"/>
          <w:i/>
          <w:color w:val="000000"/>
          <w:sz w:val="20"/>
          <w:szCs w:val="20"/>
        </w:rPr>
      </w:pPr>
      <w:r>
        <w:rPr>
          <w:rFonts w:ascii="Calibri" w:eastAsia="Times New Roman" w:hAnsi="Calibri"/>
          <w:b/>
          <w:color w:val="000000"/>
          <w:sz w:val="22"/>
          <w:szCs w:val="22"/>
        </w:rPr>
        <w:t>3b.</w:t>
      </w:r>
      <w:r w:rsidR="00C72CE3">
        <w:rPr>
          <w:rFonts w:ascii="Calibri" w:eastAsia="Times New Roman" w:hAnsi="Calibri"/>
          <w:b/>
          <w:color w:val="000000"/>
          <w:sz w:val="22"/>
          <w:szCs w:val="22"/>
        </w:rPr>
        <w:t>4</w:t>
      </w:r>
      <w:r>
        <w:rPr>
          <w:rFonts w:ascii="Calibri" w:eastAsia="Times New Roman" w:hAnsi="Calibri"/>
          <w:b/>
          <w:color w:val="000000"/>
          <w:sz w:val="22"/>
          <w:szCs w:val="22"/>
        </w:rPr>
        <w:t xml:space="preserve">     </w:t>
      </w:r>
      <w:r w:rsidR="00E24FAE" w:rsidRPr="001347F0">
        <w:rPr>
          <w:rFonts w:ascii="Calibri" w:eastAsia="Times New Roman" w:hAnsi="Calibri"/>
          <w:b/>
          <w:color w:val="000000"/>
          <w:sz w:val="22"/>
          <w:szCs w:val="22"/>
        </w:rPr>
        <w:t>Drive–through or Drive-up facility</w:t>
      </w:r>
      <w:r w:rsidR="00E24FAE" w:rsidRPr="001347F0">
        <w:rPr>
          <w:rFonts w:ascii="Calibri" w:eastAsia="Times New Roman" w:hAnsi="Calibri"/>
          <w:color w:val="000000"/>
          <w:sz w:val="22"/>
          <w:szCs w:val="22"/>
        </w:rPr>
        <w:t xml:space="preserve">….3-3.6.D…page </w:t>
      </w:r>
      <w:r w:rsidR="0035624B">
        <w:rPr>
          <w:rFonts w:ascii="Calibri" w:eastAsia="Times New Roman" w:hAnsi="Calibri"/>
          <w:color w:val="000000"/>
          <w:sz w:val="22"/>
          <w:szCs w:val="22"/>
        </w:rPr>
        <w:t>175</w:t>
      </w:r>
      <w:r w:rsidR="00E24FAE" w:rsidRPr="001347F0">
        <w:rPr>
          <w:rFonts w:ascii="Calibri" w:eastAsia="Times New Roman" w:hAnsi="Calibri"/>
          <w:color w:val="000000"/>
          <w:sz w:val="22"/>
          <w:szCs w:val="22"/>
        </w:rPr>
        <w:t>…</w:t>
      </w:r>
      <w:r w:rsidR="0035624B">
        <w:rPr>
          <w:rFonts w:ascii="Calibri" w:eastAsia="Times New Roman" w:hAnsi="Calibri"/>
          <w:color w:val="000000"/>
          <w:sz w:val="22"/>
          <w:szCs w:val="22"/>
        </w:rPr>
        <w:t xml:space="preserve">states </w:t>
      </w:r>
      <w:r w:rsidR="0035624B" w:rsidRPr="00E121AE">
        <w:rPr>
          <w:rFonts w:ascii="Calibri" w:eastAsia="Times New Roman" w:hAnsi="Calibri"/>
          <w:i/>
          <w:color w:val="000000"/>
          <w:sz w:val="22"/>
          <w:szCs w:val="22"/>
        </w:rPr>
        <w:t>drive through or drive up facility</w:t>
      </w:r>
      <w:r w:rsidR="002345E2" w:rsidRPr="00E121AE">
        <w:rPr>
          <w:rFonts w:ascii="Calibri" w:eastAsia="Times New Roman" w:hAnsi="Calibri"/>
          <w:i/>
          <w:color w:val="000000"/>
          <w:sz w:val="22"/>
          <w:szCs w:val="22"/>
        </w:rPr>
        <w:t xml:space="preserve"> is</w:t>
      </w:r>
      <w:r w:rsidR="00E24FAE" w:rsidRPr="00E121AE">
        <w:rPr>
          <w:rFonts w:ascii="Calibri" w:eastAsia="Times New Roman" w:hAnsi="Calibri"/>
          <w:i/>
          <w:color w:val="000000"/>
          <w:sz w:val="22"/>
          <w:szCs w:val="22"/>
        </w:rPr>
        <w:t xml:space="preserve"> prohibited in the following mapped areas”</w:t>
      </w:r>
      <w:r w:rsidR="00E121AE">
        <w:rPr>
          <w:rFonts w:ascii="Calibri" w:eastAsia="Times New Roman" w:hAnsi="Calibri"/>
          <w:i/>
          <w:color w:val="000000"/>
          <w:sz w:val="22"/>
          <w:szCs w:val="22"/>
        </w:rPr>
        <w:t>…</w:t>
      </w:r>
      <w:r w:rsidR="002345E2" w:rsidRPr="00E121AE">
        <w:rPr>
          <w:rFonts w:ascii="Calibri" w:eastAsia="Times New Roman" w:hAnsi="Calibri"/>
          <w:i/>
          <w:color w:val="000000"/>
          <w:sz w:val="22"/>
          <w:szCs w:val="22"/>
        </w:rPr>
        <w:t>Map</w:t>
      </w:r>
      <w:r w:rsidR="00E24FAE" w:rsidRPr="00E121AE">
        <w:rPr>
          <w:rFonts w:ascii="Calibri" w:eastAsia="Times New Roman" w:hAnsi="Calibri"/>
          <w:i/>
          <w:color w:val="000000"/>
          <w:sz w:val="22"/>
          <w:szCs w:val="22"/>
        </w:rPr>
        <w:t xml:space="preserve"> d. Nob Hill Highland</w:t>
      </w:r>
      <w:proofErr w:type="gramStart"/>
      <w:r w:rsidR="00E24FAE" w:rsidRPr="00E121AE">
        <w:rPr>
          <w:rFonts w:ascii="Calibri" w:eastAsia="Times New Roman" w:hAnsi="Calibri"/>
          <w:i/>
          <w:color w:val="000000"/>
          <w:sz w:val="22"/>
          <w:szCs w:val="22"/>
        </w:rPr>
        <w:t>...</w:t>
      </w:r>
      <w:r w:rsidR="00E121AE">
        <w:rPr>
          <w:rFonts w:ascii="Calibri" w:eastAsia="Times New Roman" w:hAnsi="Calibri"/>
          <w:i/>
          <w:color w:val="000000"/>
          <w:sz w:val="22"/>
          <w:szCs w:val="22"/>
        </w:rPr>
        <w:t>(</w:t>
      </w:r>
      <w:proofErr w:type="gramEnd"/>
      <w:r w:rsidR="00E24FAE" w:rsidRPr="00E121AE">
        <w:rPr>
          <w:rFonts w:ascii="Calibri" w:eastAsia="Times New Roman" w:hAnsi="Calibri"/>
          <w:i/>
          <w:color w:val="000000"/>
          <w:sz w:val="22"/>
          <w:szCs w:val="22"/>
        </w:rPr>
        <w:t>entire area covered in Nob Hill Highland sector plan of 2007)</w:t>
      </w:r>
    </w:p>
    <w:p w:rsidR="002B4EC0" w:rsidRDefault="002B4EC0" w:rsidP="001347F0">
      <w:pPr>
        <w:ind w:left="270"/>
        <w:rPr>
          <w:rFonts w:ascii="Calibri" w:eastAsia="Times New Roman" w:hAnsi="Calibri"/>
          <w:color w:val="000000"/>
          <w:sz w:val="22"/>
          <w:szCs w:val="22"/>
        </w:rPr>
      </w:pPr>
    </w:p>
    <w:p w:rsidR="001347F0" w:rsidRPr="00467950" w:rsidRDefault="001347F0" w:rsidP="001347F0">
      <w:pPr>
        <w:shd w:val="clear" w:color="auto" w:fill="FFFFFF"/>
        <w:ind w:left="270"/>
        <w:rPr>
          <w:rFonts w:ascii="Helvetica" w:eastAsia="Times New Roman" w:hAnsi="Helvetica" w:cs="Helvetica"/>
          <w:i/>
          <w:color w:val="000000"/>
          <w:sz w:val="20"/>
          <w:szCs w:val="20"/>
        </w:rPr>
      </w:pPr>
      <w:r w:rsidRPr="00467950">
        <w:rPr>
          <w:rFonts w:ascii="Arial" w:eastAsia="Times New Roman" w:hAnsi="Arial" w:cs="Arial"/>
          <w:b/>
          <w:color w:val="000000"/>
          <w:sz w:val="20"/>
          <w:szCs w:val="20"/>
        </w:rPr>
        <w:t>3b.</w:t>
      </w:r>
      <w:r w:rsidR="0035624B">
        <w:rPr>
          <w:rFonts w:ascii="Arial" w:eastAsia="Times New Roman" w:hAnsi="Arial" w:cs="Arial"/>
          <w:b/>
          <w:color w:val="000000"/>
          <w:sz w:val="20"/>
          <w:szCs w:val="20"/>
        </w:rPr>
        <w:t>5</w:t>
      </w:r>
      <w:r w:rsidRPr="00467950">
        <w:rPr>
          <w:rFonts w:ascii="Arial" w:eastAsia="Times New Roman" w:hAnsi="Arial" w:cs="Arial"/>
          <w:b/>
          <w:color w:val="000000"/>
          <w:sz w:val="20"/>
          <w:szCs w:val="20"/>
        </w:rPr>
        <w:t xml:space="preserve">     </w:t>
      </w:r>
      <w:r w:rsidR="00583755" w:rsidRPr="00467950">
        <w:rPr>
          <w:rFonts w:ascii="Arial" w:eastAsia="Times New Roman" w:hAnsi="Arial" w:cs="Arial"/>
          <w:b/>
          <w:color w:val="000000"/>
          <w:sz w:val="20"/>
          <w:szCs w:val="20"/>
        </w:rPr>
        <w:t>Solar rights</w:t>
      </w:r>
      <w:r w:rsidR="00E24FAE" w:rsidRPr="00467950">
        <w:rPr>
          <w:rFonts w:ascii="Arial" w:eastAsia="Times New Roman" w:hAnsi="Arial" w:cs="Arial"/>
          <w:b/>
          <w:color w:val="000000"/>
          <w:sz w:val="20"/>
          <w:szCs w:val="20"/>
        </w:rPr>
        <w:t>…..</w:t>
      </w:r>
      <w:r w:rsidR="00A1494B" w:rsidRPr="00467950">
        <w:rPr>
          <w:rFonts w:ascii="Helvetica" w:eastAsia="Times New Roman" w:hAnsi="Helvetica" w:cs="Helvetica"/>
          <w:b/>
          <w:color w:val="000000"/>
          <w:sz w:val="20"/>
          <w:szCs w:val="20"/>
        </w:rPr>
        <w:t>4-</w:t>
      </w:r>
      <w:r w:rsidR="00467950" w:rsidRPr="00467950">
        <w:rPr>
          <w:rFonts w:ascii="Helvetica" w:eastAsia="Times New Roman" w:hAnsi="Helvetica" w:cs="Helvetica"/>
          <w:b/>
          <w:color w:val="000000"/>
          <w:sz w:val="20"/>
          <w:szCs w:val="20"/>
        </w:rPr>
        <w:t>10</w:t>
      </w:r>
      <w:r w:rsidR="00A1494B" w:rsidRPr="00467950">
        <w:rPr>
          <w:rFonts w:ascii="Helvetica" w:eastAsia="Times New Roman" w:hAnsi="Helvetica" w:cs="Helvetica"/>
          <w:b/>
          <w:color w:val="000000"/>
          <w:sz w:val="20"/>
          <w:szCs w:val="20"/>
        </w:rPr>
        <w:t xml:space="preserve"> Solar Access, 4-</w:t>
      </w:r>
      <w:r w:rsidR="00467950" w:rsidRPr="00467950">
        <w:rPr>
          <w:rFonts w:ascii="Helvetica" w:eastAsia="Times New Roman" w:hAnsi="Helvetica" w:cs="Helvetica"/>
          <w:b/>
          <w:color w:val="000000"/>
          <w:sz w:val="20"/>
          <w:szCs w:val="20"/>
        </w:rPr>
        <w:t>10</w:t>
      </w:r>
      <w:r w:rsidR="00A1494B" w:rsidRPr="00467950">
        <w:rPr>
          <w:rFonts w:ascii="Helvetica" w:eastAsia="Times New Roman" w:hAnsi="Helvetica" w:cs="Helvetica"/>
          <w:b/>
          <w:color w:val="000000"/>
          <w:sz w:val="20"/>
          <w:szCs w:val="20"/>
        </w:rPr>
        <w:t>.3 Building Heights</w:t>
      </w:r>
      <w:r w:rsidR="00A1494B" w:rsidRPr="001347F0">
        <w:rPr>
          <w:rFonts w:ascii="Helvetica" w:eastAsia="Times New Roman" w:hAnsi="Helvetica" w:cs="Helvetica"/>
          <w:color w:val="000000"/>
          <w:sz w:val="20"/>
          <w:szCs w:val="20"/>
        </w:rPr>
        <w:t xml:space="preserve">…page </w:t>
      </w:r>
      <w:r w:rsidR="00467950">
        <w:rPr>
          <w:rFonts w:ascii="Helvetica" w:eastAsia="Times New Roman" w:hAnsi="Helvetica" w:cs="Helvetica"/>
          <w:color w:val="000000"/>
          <w:sz w:val="20"/>
          <w:szCs w:val="20"/>
        </w:rPr>
        <w:t>304</w:t>
      </w:r>
      <w:r w:rsidR="00A1494B" w:rsidRPr="001347F0">
        <w:rPr>
          <w:rFonts w:ascii="Helvetica" w:eastAsia="Times New Roman" w:hAnsi="Helvetica" w:cs="Helvetica"/>
          <w:color w:val="000000"/>
          <w:sz w:val="20"/>
          <w:szCs w:val="20"/>
        </w:rPr>
        <w:t xml:space="preserve">…Draft states: </w:t>
      </w:r>
      <w:r w:rsidR="00A1494B" w:rsidRPr="00E121AE">
        <w:rPr>
          <w:rFonts w:ascii="Helvetica" w:eastAsia="Times New Roman" w:hAnsi="Helvetica" w:cs="Helvetica"/>
          <w:i/>
          <w:color w:val="000000"/>
          <w:sz w:val="20"/>
          <w:szCs w:val="20"/>
        </w:rPr>
        <w:t>“The building heights shall not exceed the following heights, determined by the distance cardinally south from the northern boundary of the lot as shown in Table 4-9-1</w:t>
      </w:r>
      <w:r w:rsidR="00467950" w:rsidRPr="00E121AE">
        <w:rPr>
          <w:rFonts w:ascii="Helvetica" w:eastAsia="Times New Roman" w:hAnsi="Helvetica" w:cs="Helvetica"/>
          <w:i/>
          <w:color w:val="000000"/>
          <w:sz w:val="20"/>
          <w:szCs w:val="20"/>
        </w:rPr>
        <w:t xml:space="preserve"> or angle plane equivalent</w:t>
      </w:r>
      <w:r w:rsidR="00A1494B" w:rsidRPr="00E121AE">
        <w:rPr>
          <w:rFonts w:ascii="Helvetica" w:eastAsia="Times New Roman" w:hAnsi="Helvetica" w:cs="Helvetica"/>
          <w:i/>
          <w:color w:val="000000"/>
          <w:sz w:val="20"/>
          <w:szCs w:val="20"/>
        </w:rPr>
        <w:t>. Distances in Table 4-9-1 have been calibrated to a 32 degree angle that allows one hour of Winter Solstice sunlight that hits at least two feet up on a southern-facing wall located 10 feet from the property line.”</w:t>
      </w:r>
      <w:r w:rsidR="00A1494B" w:rsidRPr="001347F0">
        <w:rPr>
          <w:rFonts w:ascii="Helvetica" w:eastAsia="Times New Roman" w:hAnsi="Helvetica" w:cs="Helvetica"/>
          <w:color w:val="000000"/>
          <w:sz w:val="20"/>
          <w:szCs w:val="20"/>
        </w:rPr>
        <w:t xml:space="preserve">…EPC 189: Add text to subsection A.: </w:t>
      </w:r>
      <w:r w:rsidR="00A1494B" w:rsidRPr="00467950">
        <w:rPr>
          <w:rFonts w:ascii="Helvetica" w:eastAsia="Times New Roman" w:hAnsi="Helvetica" w:cs="Helvetica"/>
          <w:i/>
          <w:color w:val="000000"/>
          <w:sz w:val="20"/>
          <w:szCs w:val="20"/>
        </w:rPr>
        <w:t>“or angle plane equivalent.”</w:t>
      </w:r>
    </w:p>
    <w:bookmarkEnd w:id="0"/>
    <w:p w:rsidR="002930AA" w:rsidRDefault="002930AA" w:rsidP="00326A11">
      <w:pPr>
        <w:spacing w:after="200" w:line="276" w:lineRule="auto"/>
        <w:rPr>
          <w:rFonts w:ascii="Arial" w:eastAsia="Times New Roman" w:hAnsi="Arial" w:cs="Arial"/>
          <w:color w:val="000000"/>
          <w:sz w:val="20"/>
          <w:szCs w:val="20"/>
        </w:rPr>
      </w:pPr>
    </w:p>
    <w:sectPr w:rsidR="002930AA" w:rsidSect="0076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24F"/>
    <w:multiLevelType w:val="hybridMultilevel"/>
    <w:tmpl w:val="74DA396A"/>
    <w:numStyleLink w:val="ImportedStyle3"/>
  </w:abstractNum>
  <w:abstractNum w:abstractNumId="1">
    <w:nsid w:val="033949E3"/>
    <w:multiLevelType w:val="hybridMultilevel"/>
    <w:tmpl w:val="74DA396A"/>
    <w:numStyleLink w:val="ImportedStyle3"/>
  </w:abstractNum>
  <w:abstractNum w:abstractNumId="2">
    <w:nsid w:val="152018E1"/>
    <w:multiLevelType w:val="hybridMultilevel"/>
    <w:tmpl w:val="9D8214E4"/>
    <w:lvl w:ilvl="0" w:tplc="045A630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8DE2921"/>
    <w:multiLevelType w:val="hybridMultilevel"/>
    <w:tmpl w:val="CD26DB3A"/>
    <w:lvl w:ilvl="0" w:tplc="86CCA232">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96D189F"/>
    <w:multiLevelType w:val="hybridMultilevel"/>
    <w:tmpl w:val="08E0CC22"/>
    <w:lvl w:ilvl="0" w:tplc="B58ADE70">
      <w:start w:val="1"/>
      <w:numFmt w:val="decimal"/>
      <w:lvlText w:val="%1."/>
      <w:lvlJc w:val="left"/>
      <w:pPr>
        <w:ind w:left="630" w:hanging="360"/>
      </w:pPr>
      <w:rPr>
        <w:rFonts w:hint="default"/>
        <w:b/>
        <w:i w:val="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BCD44DB"/>
    <w:multiLevelType w:val="hybridMultilevel"/>
    <w:tmpl w:val="03A66658"/>
    <w:lvl w:ilvl="0" w:tplc="C4DCD070">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D8246F0"/>
    <w:multiLevelType w:val="hybridMultilevel"/>
    <w:tmpl w:val="74DA396A"/>
    <w:styleLink w:val="ImportedStyle3"/>
    <w:lvl w:ilvl="0" w:tplc="EB76A9BA">
      <w:start w:val="1"/>
      <w:numFmt w:val="decimal"/>
      <w:lvlText w:val="%1."/>
      <w:lvlJc w:val="left"/>
      <w:pPr>
        <w:ind w:left="63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7A666DE">
      <w:start w:val="1"/>
      <w:numFmt w:val="lowerLetter"/>
      <w:lvlText w:val="%2."/>
      <w:lvlJc w:val="left"/>
      <w:pPr>
        <w:ind w:left="13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2A20750">
      <w:start w:val="1"/>
      <w:numFmt w:val="lowerRoman"/>
      <w:lvlText w:val="%3."/>
      <w:lvlJc w:val="left"/>
      <w:pPr>
        <w:ind w:left="207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B949B0A">
      <w:start w:val="1"/>
      <w:numFmt w:val="decimal"/>
      <w:lvlText w:val="%4."/>
      <w:lvlJc w:val="left"/>
      <w:pPr>
        <w:ind w:left="279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4DC9018">
      <w:start w:val="1"/>
      <w:numFmt w:val="lowerLetter"/>
      <w:lvlText w:val="%5."/>
      <w:lvlJc w:val="left"/>
      <w:pPr>
        <w:ind w:left="351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07C8666">
      <w:start w:val="1"/>
      <w:numFmt w:val="lowerRoman"/>
      <w:lvlText w:val="%6."/>
      <w:lvlJc w:val="left"/>
      <w:pPr>
        <w:ind w:left="423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8C6A718">
      <w:start w:val="1"/>
      <w:numFmt w:val="decimal"/>
      <w:lvlText w:val="%7."/>
      <w:lvlJc w:val="left"/>
      <w:pPr>
        <w:ind w:left="49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83C5BD4">
      <w:start w:val="1"/>
      <w:numFmt w:val="lowerLetter"/>
      <w:lvlText w:val="%8."/>
      <w:lvlJc w:val="left"/>
      <w:pPr>
        <w:ind w:left="56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0B21758">
      <w:start w:val="1"/>
      <w:numFmt w:val="lowerRoman"/>
      <w:lvlText w:val="%9."/>
      <w:lvlJc w:val="left"/>
      <w:pPr>
        <w:ind w:left="639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nsid w:val="2B05130D"/>
    <w:multiLevelType w:val="hybridMultilevel"/>
    <w:tmpl w:val="6310DBBE"/>
    <w:lvl w:ilvl="0" w:tplc="2D4E859E">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3F136C40"/>
    <w:multiLevelType w:val="hybridMultilevel"/>
    <w:tmpl w:val="4E962D72"/>
    <w:lvl w:ilvl="0" w:tplc="F120041E">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4913158F"/>
    <w:multiLevelType w:val="hybridMultilevel"/>
    <w:tmpl w:val="B360E63C"/>
    <w:lvl w:ilvl="0" w:tplc="08FE32A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55613BC5"/>
    <w:multiLevelType w:val="hybridMultilevel"/>
    <w:tmpl w:val="59A6C842"/>
    <w:lvl w:ilvl="0" w:tplc="01684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598D373D"/>
    <w:multiLevelType w:val="hybridMultilevel"/>
    <w:tmpl w:val="BE42891A"/>
    <w:lvl w:ilvl="0" w:tplc="4846335C">
      <w:start w:val="1"/>
      <w:numFmt w:val="upperRoman"/>
      <w:lvlText w:val="%1."/>
      <w:lvlJc w:val="left"/>
      <w:pPr>
        <w:ind w:left="9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3"/>
  </w:num>
  <w:num w:numId="5">
    <w:abstractNumId w:val="7"/>
  </w:num>
  <w:num w:numId="6">
    <w:abstractNumId w:val="8"/>
  </w:num>
  <w:num w:numId="7">
    <w:abstractNumId w:val="1"/>
    <w:lvlOverride w:ilvl="0">
      <w:lvl w:ilvl="0" w:tplc="42DC6778">
        <w:start w:val="1"/>
        <w:numFmt w:val="decimal"/>
        <w:lvlText w:val="%1."/>
        <w:lvlJc w:val="left"/>
        <w:pPr>
          <w:ind w:left="63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D224302C">
        <w:start w:val="1"/>
        <w:numFmt w:val="lowerLetter"/>
        <w:lvlText w:val="%2."/>
        <w:lvlJc w:val="left"/>
        <w:pPr>
          <w:ind w:left="13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828007AE">
        <w:start w:val="1"/>
        <w:numFmt w:val="lowerRoman"/>
        <w:lvlText w:val="%3."/>
        <w:lvlJc w:val="left"/>
        <w:pPr>
          <w:ind w:left="207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1DD0F9CE">
        <w:start w:val="1"/>
        <w:numFmt w:val="decimal"/>
        <w:lvlText w:val="%4."/>
        <w:lvlJc w:val="left"/>
        <w:pPr>
          <w:ind w:left="279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DEF4D406">
        <w:start w:val="1"/>
        <w:numFmt w:val="lowerLetter"/>
        <w:lvlText w:val="%5."/>
        <w:lvlJc w:val="left"/>
        <w:pPr>
          <w:ind w:left="351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A732B906">
        <w:start w:val="1"/>
        <w:numFmt w:val="lowerRoman"/>
        <w:lvlText w:val="%6."/>
        <w:lvlJc w:val="left"/>
        <w:pPr>
          <w:ind w:left="423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A802DD6C">
        <w:start w:val="1"/>
        <w:numFmt w:val="decimal"/>
        <w:lvlText w:val="%7."/>
        <w:lvlJc w:val="left"/>
        <w:pPr>
          <w:ind w:left="49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F99217FC">
        <w:start w:val="1"/>
        <w:numFmt w:val="lowerLetter"/>
        <w:lvlText w:val="%8."/>
        <w:lvlJc w:val="left"/>
        <w:pPr>
          <w:ind w:left="56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71FA2456">
        <w:start w:val="1"/>
        <w:numFmt w:val="lowerRoman"/>
        <w:lvlText w:val="%9."/>
        <w:lvlJc w:val="left"/>
        <w:pPr>
          <w:ind w:left="639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8">
    <w:abstractNumId w:val="6"/>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lvlOverride w:ilvl="0">
      <w:lvl w:ilvl="0" w:tplc="4B08EF8E">
        <w:start w:val="1"/>
        <w:numFmt w:val="decimal"/>
        <w:lvlText w:val="%1."/>
        <w:lvlJc w:val="left"/>
        <w:pPr>
          <w:ind w:left="63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9F8A0AE2">
        <w:start w:val="1"/>
        <w:numFmt w:val="lowerLetter"/>
        <w:lvlText w:val="%2."/>
        <w:lvlJc w:val="left"/>
        <w:pPr>
          <w:ind w:left="13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C1C40182">
        <w:start w:val="1"/>
        <w:numFmt w:val="lowerRoman"/>
        <w:lvlText w:val="%3."/>
        <w:lvlJc w:val="left"/>
        <w:pPr>
          <w:ind w:left="207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46906EAC">
        <w:start w:val="1"/>
        <w:numFmt w:val="decimal"/>
        <w:lvlText w:val="%4."/>
        <w:lvlJc w:val="left"/>
        <w:pPr>
          <w:ind w:left="279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3030FCB4">
        <w:start w:val="1"/>
        <w:numFmt w:val="lowerLetter"/>
        <w:lvlText w:val="%5."/>
        <w:lvlJc w:val="left"/>
        <w:pPr>
          <w:ind w:left="351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2DE651CC">
        <w:start w:val="1"/>
        <w:numFmt w:val="lowerRoman"/>
        <w:lvlText w:val="%6."/>
        <w:lvlJc w:val="left"/>
        <w:pPr>
          <w:ind w:left="423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61186BEA">
        <w:start w:val="1"/>
        <w:numFmt w:val="decimal"/>
        <w:lvlText w:val="%7."/>
        <w:lvlJc w:val="left"/>
        <w:pPr>
          <w:ind w:left="49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924E5EA4">
        <w:start w:val="1"/>
        <w:numFmt w:val="lowerLetter"/>
        <w:lvlText w:val="%8."/>
        <w:lvlJc w:val="left"/>
        <w:pPr>
          <w:ind w:left="56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122C8D8C">
        <w:start w:val="1"/>
        <w:numFmt w:val="lowerRoman"/>
        <w:lvlText w:val="%9."/>
        <w:lvlJc w:val="left"/>
        <w:pPr>
          <w:ind w:left="639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C6F"/>
    <w:rsid w:val="000146F6"/>
    <w:rsid w:val="0001780A"/>
    <w:rsid w:val="00037448"/>
    <w:rsid w:val="0004679C"/>
    <w:rsid w:val="0005147B"/>
    <w:rsid w:val="000643CA"/>
    <w:rsid w:val="00091DB0"/>
    <w:rsid w:val="000C0B59"/>
    <w:rsid w:val="000C0F0B"/>
    <w:rsid w:val="000C496F"/>
    <w:rsid w:val="000D069B"/>
    <w:rsid w:val="000D67FE"/>
    <w:rsid w:val="000E0834"/>
    <w:rsid w:val="000E74CB"/>
    <w:rsid w:val="000F45AD"/>
    <w:rsid w:val="00100E49"/>
    <w:rsid w:val="00105EAE"/>
    <w:rsid w:val="00113E52"/>
    <w:rsid w:val="001173EC"/>
    <w:rsid w:val="001347F0"/>
    <w:rsid w:val="00135A2B"/>
    <w:rsid w:val="00162B7D"/>
    <w:rsid w:val="00167F4C"/>
    <w:rsid w:val="00187ABC"/>
    <w:rsid w:val="001A25C1"/>
    <w:rsid w:val="001C6E5F"/>
    <w:rsid w:val="001D0E6E"/>
    <w:rsid w:val="001D11AD"/>
    <w:rsid w:val="001E0AC0"/>
    <w:rsid w:val="002345E2"/>
    <w:rsid w:val="002546C8"/>
    <w:rsid w:val="002774C9"/>
    <w:rsid w:val="00280D62"/>
    <w:rsid w:val="002930AA"/>
    <w:rsid w:val="002A71A8"/>
    <w:rsid w:val="002B4EC0"/>
    <w:rsid w:val="002C6750"/>
    <w:rsid w:val="002E4B5F"/>
    <w:rsid w:val="002F6C3A"/>
    <w:rsid w:val="00301BB0"/>
    <w:rsid w:val="00325E06"/>
    <w:rsid w:val="00326A11"/>
    <w:rsid w:val="0035624B"/>
    <w:rsid w:val="00363C4F"/>
    <w:rsid w:val="003926D4"/>
    <w:rsid w:val="00393B86"/>
    <w:rsid w:val="003A0937"/>
    <w:rsid w:val="003A62D4"/>
    <w:rsid w:val="003E36A3"/>
    <w:rsid w:val="003F28AB"/>
    <w:rsid w:val="0041112C"/>
    <w:rsid w:val="004340B4"/>
    <w:rsid w:val="00437510"/>
    <w:rsid w:val="00440E58"/>
    <w:rsid w:val="00445511"/>
    <w:rsid w:val="00457FAE"/>
    <w:rsid w:val="004675BF"/>
    <w:rsid w:val="00467950"/>
    <w:rsid w:val="004963B3"/>
    <w:rsid w:val="004C43EA"/>
    <w:rsid w:val="00503F22"/>
    <w:rsid w:val="00531C4E"/>
    <w:rsid w:val="00537EC9"/>
    <w:rsid w:val="00542391"/>
    <w:rsid w:val="00550E71"/>
    <w:rsid w:val="0056445C"/>
    <w:rsid w:val="0057061A"/>
    <w:rsid w:val="00583755"/>
    <w:rsid w:val="00590612"/>
    <w:rsid w:val="005D45C6"/>
    <w:rsid w:val="005D4611"/>
    <w:rsid w:val="005E302C"/>
    <w:rsid w:val="00600065"/>
    <w:rsid w:val="0061190A"/>
    <w:rsid w:val="00621399"/>
    <w:rsid w:val="006304F4"/>
    <w:rsid w:val="00671AF3"/>
    <w:rsid w:val="00682779"/>
    <w:rsid w:val="00695857"/>
    <w:rsid w:val="00697860"/>
    <w:rsid w:val="006B0FD1"/>
    <w:rsid w:val="006B1A11"/>
    <w:rsid w:val="006B4DD4"/>
    <w:rsid w:val="006B6648"/>
    <w:rsid w:val="006D1030"/>
    <w:rsid w:val="006F417C"/>
    <w:rsid w:val="00716562"/>
    <w:rsid w:val="007175DF"/>
    <w:rsid w:val="00726ED4"/>
    <w:rsid w:val="007443B6"/>
    <w:rsid w:val="0075733F"/>
    <w:rsid w:val="00762D24"/>
    <w:rsid w:val="00763624"/>
    <w:rsid w:val="00766E87"/>
    <w:rsid w:val="00785FE4"/>
    <w:rsid w:val="007B0341"/>
    <w:rsid w:val="007C0654"/>
    <w:rsid w:val="007D47CD"/>
    <w:rsid w:val="007D5AB4"/>
    <w:rsid w:val="007E0A48"/>
    <w:rsid w:val="008268EF"/>
    <w:rsid w:val="00826988"/>
    <w:rsid w:val="008322C8"/>
    <w:rsid w:val="00885925"/>
    <w:rsid w:val="00887F9D"/>
    <w:rsid w:val="008A3CF8"/>
    <w:rsid w:val="008B2835"/>
    <w:rsid w:val="00911B58"/>
    <w:rsid w:val="00912579"/>
    <w:rsid w:val="0093030A"/>
    <w:rsid w:val="00932EC0"/>
    <w:rsid w:val="00934E97"/>
    <w:rsid w:val="00962015"/>
    <w:rsid w:val="00973293"/>
    <w:rsid w:val="009A5020"/>
    <w:rsid w:val="009B445D"/>
    <w:rsid w:val="009D24D2"/>
    <w:rsid w:val="009E1937"/>
    <w:rsid w:val="009E3060"/>
    <w:rsid w:val="009F49EE"/>
    <w:rsid w:val="00A1494B"/>
    <w:rsid w:val="00A15D9C"/>
    <w:rsid w:val="00A1787B"/>
    <w:rsid w:val="00A40BD6"/>
    <w:rsid w:val="00A75B88"/>
    <w:rsid w:val="00A9079B"/>
    <w:rsid w:val="00AA2233"/>
    <w:rsid w:val="00AE124D"/>
    <w:rsid w:val="00AF462F"/>
    <w:rsid w:val="00AF55FE"/>
    <w:rsid w:val="00B05DCA"/>
    <w:rsid w:val="00B0609D"/>
    <w:rsid w:val="00B10C4A"/>
    <w:rsid w:val="00B1450C"/>
    <w:rsid w:val="00B205F1"/>
    <w:rsid w:val="00B25F67"/>
    <w:rsid w:val="00B40A92"/>
    <w:rsid w:val="00B4602A"/>
    <w:rsid w:val="00B7676E"/>
    <w:rsid w:val="00B81A70"/>
    <w:rsid w:val="00BA3891"/>
    <w:rsid w:val="00BF4BAD"/>
    <w:rsid w:val="00C042C3"/>
    <w:rsid w:val="00C137A5"/>
    <w:rsid w:val="00C466C3"/>
    <w:rsid w:val="00C47779"/>
    <w:rsid w:val="00C505CF"/>
    <w:rsid w:val="00C57C4A"/>
    <w:rsid w:val="00C72CE3"/>
    <w:rsid w:val="00C91E26"/>
    <w:rsid w:val="00C93037"/>
    <w:rsid w:val="00C94C6F"/>
    <w:rsid w:val="00CA3B23"/>
    <w:rsid w:val="00CB2726"/>
    <w:rsid w:val="00CF1A1B"/>
    <w:rsid w:val="00CF6E69"/>
    <w:rsid w:val="00D16ACE"/>
    <w:rsid w:val="00D17AC8"/>
    <w:rsid w:val="00D27F7A"/>
    <w:rsid w:val="00D40F1B"/>
    <w:rsid w:val="00D62E3C"/>
    <w:rsid w:val="00D7435F"/>
    <w:rsid w:val="00D84851"/>
    <w:rsid w:val="00D94FE3"/>
    <w:rsid w:val="00DB049A"/>
    <w:rsid w:val="00DB643F"/>
    <w:rsid w:val="00DB6539"/>
    <w:rsid w:val="00DE2FD9"/>
    <w:rsid w:val="00DF7B2F"/>
    <w:rsid w:val="00E06CDD"/>
    <w:rsid w:val="00E121AE"/>
    <w:rsid w:val="00E22B24"/>
    <w:rsid w:val="00E23210"/>
    <w:rsid w:val="00E24FAE"/>
    <w:rsid w:val="00E42672"/>
    <w:rsid w:val="00E668F8"/>
    <w:rsid w:val="00E72220"/>
    <w:rsid w:val="00E92B3D"/>
    <w:rsid w:val="00EE79CE"/>
    <w:rsid w:val="00F122AB"/>
    <w:rsid w:val="00F1296D"/>
    <w:rsid w:val="00F16CF3"/>
    <w:rsid w:val="00F33178"/>
    <w:rsid w:val="00F43E01"/>
    <w:rsid w:val="00F475D2"/>
    <w:rsid w:val="00F56095"/>
    <w:rsid w:val="00F56494"/>
    <w:rsid w:val="00F6122F"/>
    <w:rsid w:val="00F73B60"/>
    <w:rsid w:val="00F810A9"/>
    <w:rsid w:val="00F97875"/>
    <w:rsid w:val="00F9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6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E4B5F"/>
    <w:pPr>
      <w:ind w:left="720"/>
      <w:contextualSpacing/>
    </w:pPr>
  </w:style>
  <w:style w:type="paragraph" w:styleId="BalloonText">
    <w:name w:val="Balloon Text"/>
    <w:basedOn w:val="Normal"/>
    <w:link w:val="BalloonTextChar"/>
    <w:uiPriority w:val="99"/>
    <w:semiHidden/>
    <w:unhideWhenUsed/>
    <w:rsid w:val="00F810A9"/>
    <w:rPr>
      <w:rFonts w:ascii="Tahoma" w:hAnsi="Tahoma" w:cs="Tahoma"/>
      <w:sz w:val="16"/>
      <w:szCs w:val="16"/>
    </w:rPr>
  </w:style>
  <w:style w:type="character" w:customStyle="1" w:styleId="BalloonTextChar">
    <w:name w:val="Balloon Text Char"/>
    <w:basedOn w:val="DefaultParagraphFont"/>
    <w:link w:val="BalloonText"/>
    <w:uiPriority w:val="99"/>
    <w:semiHidden/>
    <w:rsid w:val="00F810A9"/>
    <w:rPr>
      <w:rFonts w:ascii="Tahoma" w:hAnsi="Tahoma" w:cs="Tahoma"/>
      <w:sz w:val="16"/>
      <w:szCs w:val="16"/>
    </w:rPr>
  </w:style>
  <w:style w:type="character" w:styleId="Hyperlink">
    <w:name w:val="Hyperlink"/>
    <w:basedOn w:val="DefaultParagraphFont"/>
    <w:uiPriority w:val="99"/>
    <w:unhideWhenUsed/>
    <w:rsid w:val="00E24FAE"/>
    <w:rPr>
      <w:color w:val="0000FF" w:themeColor="hyperlink"/>
      <w:u w:val="single"/>
    </w:rPr>
  </w:style>
  <w:style w:type="numbering" w:customStyle="1" w:styleId="ImportedStyle3">
    <w:name w:val="Imported Style 3"/>
    <w:rsid w:val="000E74CB"/>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6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E4B5F"/>
    <w:pPr>
      <w:ind w:left="720"/>
      <w:contextualSpacing/>
    </w:pPr>
  </w:style>
  <w:style w:type="paragraph" w:styleId="BalloonText">
    <w:name w:val="Balloon Text"/>
    <w:basedOn w:val="Normal"/>
    <w:link w:val="BalloonTextChar"/>
    <w:uiPriority w:val="99"/>
    <w:semiHidden/>
    <w:unhideWhenUsed/>
    <w:rsid w:val="00F810A9"/>
    <w:rPr>
      <w:rFonts w:ascii="Tahoma" w:hAnsi="Tahoma" w:cs="Tahoma"/>
      <w:sz w:val="16"/>
      <w:szCs w:val="16"/>
    </w:rPr>
  </w:style>
  <w:style w:type="character" w:customStyle="1" w:styleId="BalloonTextChar">
    <w:name w:val="Balloon Text Char"/>
    <w:basedOn w:val="DefaultParagraphFont"/>
    <w:link w:val="BalloonText"/>
    <w:uiPriority w:val="99"/>
    <w:semiHidden/>
    <w:rsid w:val="00F810A9"/>
    <w:rPr>
      <w:rFonts w:ascii="Tahoma" w:hAnsi="Tahoma" w:cs="Tahoma"/>
      <w:sz w:val="16"/>
      <w:szCs w:val="16"/>
    </w:rPr>
  </w:style>
  <w:style w:type="character" w:styleId="Hyperlink">
    <w:name w:val="Hyperlink"/>
    <w:basedOn w:val="DefaultParagraphFont"/>
    <w:uiPriority w:val="99"/>
    <w:unhideWhenUsed/>
    <w:rsid w:val="00E24FAE"/>
    <w:rPr>
      <w:color w:val="0000FF" w:themeColor="hyperlink"/>
      <w:u w:val="single"/>
    </w:rPr>
  </w:style>
  <w:style w:type="numbering" w:customStyle="1" w:styleId="ImportedStyle3">
    <w:name w:val="Imported Style 3"/>
    <w:rsid w:val="000E74C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4432">
      <w:bodyDiv w:val="1"/>
      <w:marLeft w:val="0"/>
      <w:marRight w:val="0"/>
      <w:marTop w:val="0"/>
      <w:marBottom w:val="0"/>
      <w:divBdr>
        <w:top w:val="none" w:sz="0" w:space="0" w:color="auto"/>
        <w:left w:val="none" w:sz="0" w:space="0" w:color="auto"/>
        <w:bottom w:val="none" w:sz="0" w:space="0" w:color="auto"/>
        <w:right w:val="none" w:sz="0" w:space="0" w:color="auto"/>
      </w:divBdr>
    </w:div>
    <w:div w:id="265043424">
      <w:bodyDiv w:val="1"/>
      <w:marLeft w:val="0"/>
      <w:marRight w:val="0"/>
      <w:marTop w:val="0"/>
      <w:marBottom w:val="0"/>
      <w:divBdr>
        <w:top w:val="none" w:sz="0" w:space="0" w:color="auto"/>
        <w:left w:val="none" w:sz="0" w:space="0" w:color="auto"/>
        <w:bottom w:val="none" w:sz="0" w:space="0" w:color="auto"/>
        <w:right w:val="none" w:sz="0" w:space="0" w:color="auto"/>
      </w:divBdr>
    </w:div>
    <w:div w:id="313529045">
      <w:bodyDiv w:val="1"/>
      <w:marLeft w:val="0"/>
      <w:marRight w:val="0"/>
      <w:marTop w:val="0"/>
      <w:marBottom w:val="0"/>
      <w:divBdr>
        <w:top w:val="none" w:sz="0" w:space="0" w:color="auto"/>
        <w:left w:val="none" w:sz="0" w:space="0" w:color="auto"/>
        <w:bottom w:val="none" w:sz="0" w:space="0" w:color="auto"/>
        <w:right w:val="none" w:sz="0" w:space="0" w:color="auto"/>
      </w:divBdr>
    </w:div>
    <w:div w:id="1001661597">
      <w:bodyDiv w:val="1"/>
      <w:marLeft w:val="0"/>
      <w:marRight w:val="0"/>
      <w:marTop w:val="0"/>
      <w:marBottom w:val="0"/>
      <w:divBdr>
        <w:top w:val="none" w:sz="0" w:space="0" w:color="auto"/>
        <w:left w:val="none" w:sz="0" w:space="0" w:color="auto"/>
        <w:bottom w:val="none" w:sz="0" w:space="0" w:color="auto"/>
        <w:right w:val="none" w:sz="0" w:space="0" w:color="auto"/>
      </w:divBdr>
    </w:div>
    <w:div w:id="1179582852">
      <w:bodyDiv w:val="1"/>
      <w:marLeft w:val="0"/>
      <w:marRight w:val="0"/>
      <w:marTop w:val="0"/>
      <w:marBottom w:val="0"/>
      <w:divBdr>
        <w:top w:val="none" w:sz="0" w:space="0" w:color="auto"/>
        <w:left w:val="none" w:sz="0" w:space="0" w:color="auto"/>
        <w:bottom w:val="none" w:sz="0" w:space="0" w:color="auto"/>
        <w:right w:val="none" w:sz="0" w:space="0" w:color="auto"/>
      </w:divBdr>
    </w:div>
    <w:div w:id="1279146305">
      <w:bodyDiv w:val="1"/>
      <w:marLeft w:val="0"/>
      <w:marRight w:val="0"/>
      <w:marTop w:val="0"/>
      <w:marBottom w:val="0"/>
      <w:divBdr>
        <w:top w:val="none" w:sz="0" w:space="0" w:color="auto"/>
        <w:left w:val="none" w:sz="0" w:space="0" w:color="auto"/>
        <w:bottom w:val="none" w:sz="0" w:space="0" w:color="auto"/>
        <w:right w:val="none" w:sz="0" w:space="0" w:color="auto"/>
      </w:divBdr>
    </w:div>
    <w:div w:id="1789471856">
      <w:bodyDiv w:val="1"/>
      <w:marLeft w:val="0"/>
      <w:marRight w:val="0"/>
      <w:marTop w:val="0"/>
      <w:marBottom w:val="0"/>
      <w:divBdr>
        <w:top w:val="none" w:sz="0" w:space="0" w:color="auto"/>
        <w:left w:val="none" w:sz="0" w:space="0" w:color="auto"/>
        <w:bottom w:val="none" w:sz="0" w:space="0" w:color="auto"/>
        <w:right w:val="none" w:sz="0" w:space="0" w:color="auto"/>
      </w:divBdr>
    </w:div>
    <w:div w:id="181738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board@nobhill-nm.com" TargetMode="External"/><Relationship Id="rId3" Type="http://schemas.openxmlformats.org/officeDocument/2006/relationships/styles" Target="styles.xml"/><Relationship Id="rId7" Type="http://schemas.openxmlformats.org/officeDocument/2006/relationships/hyperlink" Target="http://www.abc-zo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bc-z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00497D-59A3-41A3-8053-5ABCC79A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13</cp:revision>
  <cp:lastPrinted>2017-07-24T17:23:00Z</cp:lastPrinted>
  <dcterms:created xsi:type="dcterms:W3CDTF">2017-07-25T23:22:00Z</dcterms:created>
  <dcterms:modified xsi:type="dcterms:W3CDTF">2017-07-26T16:08:00Z</dcterms:modified>
</cp:coreProperties>
</file>